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15523" w14:textId="77777777" w:rsidR="009C26AF" w:rsidRPr="001B1DEB" w:rsidRDefault="009C26AF" w:rsidP="009C26AF">
      <w:pPr>
        <w:spacing w:after="0"/>
        <w:jc w:val="center"/>
        <w:rPr>
          <w:rFonts w:ascii="Arial" w:hAnsi="Arial" w:cs="Arial"/>
          <w:b/>
          <w:u w:val="single"/>
        </w:rPr>
      </w:pPr>
      <w:r w:rsidRPr="001B1DEB">
        <w:rPr>
          <w:noProof/>
          <w:lang w:eastAsia="fr-FR"/>
        </w:rPr>
        <w:drawing>
          <wp:inline distT="0" distB="0" distL="0" distR="0" wp14:anchorId="0FDAC031" wp14:editId="63400E33">
            <wp:extent cx="2211573" cy="1254642"/>
            <wp:effectExtent l="0" t="0" r="0" b="3175"/>
            <wp:docPr id="1" name="Image 1" descr="Logo de la CNCDH" title="Logo de la CNC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Def_CNCDH-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8656" cy="1270006"/>
                    </a:xfrm>
                    <a:prstGeom prst="rect">
                      <a:avLst/>
                    </a:prstGeom>
                    <a:noFill/>
                    <a:ln>
                      <a:noFill/>
                    </a:ln>
                  </pic:spPr>
                </pic:pic>
              </a:graphicData>
            </a:graphic>
          </wp:inline>
        </w:drawing>
      </w:r>
    </w:p>
    <w:p w14:paraId="761C1965" w14:textId="77777777" w:rsidR="009C26AF" w:rsidRPr="001B1DEB" w:rsidRDefault="009C26AF" w:rsidP="009C26AF">
      <w:pPr>
        <w:spacing w:after="0"/>
        <w:jc w:val="both"/>
        <w:rPr>
          <w:rFonts w:ascii="Arial" w:hAnsi="Arial" w:cs="Arial"/>
          <w:b/>
          <w:u w:val="single"/>
        </w:rPr>
      </w:pPr>
    </w:p>
    <w:p w14:paraId="2F07374C" w14:textId="77777777" w:rsidR="009C26AF" w:rsidRPr="001B1DEB" w:rsidRDefault="009C26AF" w:rsidP="009C26AF">
      <w:pPr>
        <w:spacing w:after="0"/>
        <w:jc w:val="center"/>
        <w:rPr>
          <w:rFonts w:ascii="Arial" w:hAnsi="Arial" w:cs="Arial"/>
          <w:b/>
          <w:u w:val="single"/>
        </w:rPr>
      </w:pPr>
    </w:p>
    <w:p w14:paraId="42E11EF9" w14:textId="77777777" w:rsidR="009C26AF" w:rsidRPr="001B1DEB" w:rsidRDefault="009C26AF" w:rsidP="009C26AF">
      <w:pPr>
        <w:spacing w:after="0"/>
        <w:jc w:val="center"/>
        <w:rPr>
          <w:rFonts w:ascii="Arial" w:hAnsi="Arial" w:cs="Arial"/>
          <w:b/>
          <w:u w:val="single"/>
        </w:rPr>
      </w:pPr>
    </w:p>
    <w:p w14:paraId="5005F008" w14:textId="0ED63DDF" w:rsidR="00401BFF" w:rsidRPr="001B1DEB" w:rsidRDefault="00401BFF" w:rsidP="009C26AF">
      <w:pPr>
        <w:spacing w:after="0"/>
        <w:jc w:val="center"/>
        <w:rPr>
          <w:rFonts w:ascii="Arial" w:hAnsi="Arial" w:cs="Arial"/>
          <w:b/>
          <w:u w:val="single"/>
        </w:rPr>
      </w:pPr>
    </w:p>
    <w:p w14:paraId="4C105B1E" w14:textId="48E5FE25" w:rsidR="00401BFF" w:rsidRDefault="004B5D06" w:rsidP="009C26AF">
      <w:pPr>
        <w:spacing w:after="0"/>
        <w:jc w:val="center"/>
        <w:rPr>
          <w:rFonts w:ascii="Arial" w:hAnsi="Arial" w:cs="Arial"/>
          <w:b/>
          <w:u w:val="single"/>
        </w:rPr>
      </w:pPr>
      <w:r>
        <w:rPr>
          <w:rFonts w:ascii="Arial" w:hAnsi="Arial" w:cs="Arial"/>
          <w:b/>
          <w:u w:val="single"/>
        </w:rPr>
        <w:t>A</w:t>
      </w:r>
      <w:bookmarkStart w:id="0" w:name="_GoBack"/>
      <w:bookmarkEnd w:id="0"/>
      <w:r w:rsidR="00650C1A" w:rsidRPr="001B1DEB">
        <w:rPr>
          <w:rFonts w:ascii="Arial" w:hAnsi="Arial" w:cs="Arial"/>
          <w:b/>
          <w:u w:val="single"/>
        </w:rPr>
        <w:t xml:space="preserve">vis urgent </w:t>
      </w:r>
      <w:r w:rsidR="00401BFF" w:rsidRPr="001B1DEB">
        <w:rPr>
          <w:rFonts w:ascii="Arial" w:hAnsi="Arial" w:cs="Arial"/>
          <w:b/>
          <w:u w:val="single"/>
        </w:rPr>
        <w:t xml:space="preserve">sur le rapatriement des mineurs français retenus dans les camps </w:t>
      </w:r>
      <w:r w:rsidR="00D317FA" w:rsidRPr="001B1DEB">
        <w:rPr>
          <w:rFonts w:ascii="Arial" w:hAnsi="Arial" w:cs="Arial"/>
          <w:b/>
          <w:u w:val="single"/>
        </w:rPr>
        <w:t xml:space="preserve">du Nord-Est </w:t>
      </w:r>
      <w:r w:rsidR="00401BFF" w:rsidRPr="001B1DEB">
        <w:rPr>
          <w:rFonts w:ascii="Arial" w:hAnsi="Arial" w:cs="Arial"/>
          <w:b/>
          <w:u w:val="single"/>
        </w:rPr>
        <w:t>syrien</w:t>
      </w:r>
    </w:p>
    <w:p w14:paraId="67F46AF2" w14:textId="600A3F0C" w:rsidR="000D5683" w:rsidRDefault="000D5683" w:rsidP="009C26AF">
      <w:pPr>
        <w:spacing w:after="0"/>
        <w:jc w:val="center"/>
        <w:rPr>
          <w:rFonts w:ascii="Arial" w:hAnsi="Arial" w:cs="Arial"/>
          <w:b/>
          <w:u w:val="single"/>
        </w:rPr>
      </w:pPr>
      <w:r>
        <w:rPr>
          <w:rFonts w:ascii="Arial" w:hAnsi="Arial" w:cs="Arial"/>
          <w:b/>
          <w:u w:val="single"/>
        </w:rPr>
        <w:t>A – 2021 - 12</w:t>
      </w:r>
    </w:p>
    <w:p w14:paraId="790247E8" w14:textId="77777777" w:rsidR="000D5683" w:rsidRPr="001B1DEB" w:rsidRDefault="000D5683" w:rsidP="009C26AF">
      <w:pPr>
        <w:spacing w:after="0"/>
        <w:jc w:val="center"/>
        <w:rPr>
          <w:rFonts w:ascii="Arial" w:hAnsi="Arial" w:cs="Arial"/>
          <w:b/>
          <w:u w:val="single"/>
        </w:rPr>
      </w:pPr>
    </w:p>
    <w:p w14:paraId="069F2358" w14:textId="77777777" w:rsidR="009C26AF" w:rsidRPr="001B1DEB" w:rsidRDefault="009C26AF" w:rsidP="009C26AF">
      <w:pPr>
        <w:spacing w:after="0"/>
        <w:jc w:val="both"/>
        <w:rPr>
          <w:rFonts w:ascii="Arial" w:hAnsi="Arial" w:cs="Arial"/>
          <w:b/>
          <w:u w:val="single"/>
        </w:rPr>
      </w:pPr>
    </w:p>
    <w:p w14:paraId="269C836A" w14:textId="77777777" w:rsidR="000D5683" w:rsidRDefault="009C26AF" w:rsidP="009C26AF">
      <w:pPr>
        <w:spacing w:after="0"/>
        <w:jc w:val="center"/>
        <w:rPr>
          <w:rFonts w:ascii="Arial" w:eastAsia="Calibri" w:hAnsi="Arial" w:cs="Arial"/>
          <w:i/>
        </w:rPr>
      </w:pPr>
      <w:r w:rsidRPr="001B1DEB">
        <w:rPr>
          <w:rFonts w:ascii="Arial" w:eastAsia="Calibri" w:hAnsi="Arial" w:cs="Arial"/>
          <w:i/>
        </w:rPr>
        <w:t>Assemblée plénière</w:t>
      </w:r>
      <w:r w:rsidR="0022287A" w:rsidRPr="001B1DEB">
        <w:rPr>
          <w:rFonts w:ascii="Arial" w:eastAsia="Calibri" w:hAnsi="Arial" w:cs="Arial"/>
          <w:i/>
        </w:rPr>
        <w:t xml:space="preserve"> du 16 décembre 2021</w:t>
      </w:r>
    </w:p>
    <w:p w14:paraId="221BA8E8" w14:textId="5D6A5392" w:rsidR="009C26AF" w:rsidRPr="001B1DEB" w:rsidRDefault="0022287A" w:rsidP="009C26AF">
      <w:pPr>
        <w:spacing w:after="0"/>
        <w:jc w:val="center"/>
        <w:rPr>
          <w:rFonts w:ascii="Arial" w:eastAsia="Calibri" w:hAnsi="Arial" w:cs="Arial"/>
          <w:i/>
        </w:rPr>
      </w:pPr>
      <w:r w:rsidRPr="001B1DEB">
        <w:rPr>
          <w:rFonts w:ascii="Arial" w:eastAsia="Calibri" w:hAnsi="Arial" w:cs="Arial"/>
          <w:i/>
        </w:rPr>
        <w:t>(adoption à l’unanimité</w:t>
      </w:r>
      <w:r w:rsidR="009C26AF" w:rsidRPr="001B1DEB">
        <w:rPr>
          <w:rFonts w:ascii="Arial" w:eastAsia="Calibri" w:hAnsi="Arial" w:cs="Arial"/>
          <w:i/>
        </w:rPr>
        <w:t>)</w:t>
      </w:r>
    </w:p>
    <w:p w14:paraId="1A2BA021" w14:textId="77777777" w:rsidR="009C26AF" w:rsidRPr="001B1DEB" w:rsidRDefault="009C26AF" w:rsidP="009C26AF">
      <w:pPr>
        <w:spacing w:after="0"/>
        <w:jc w:val="center"/>
        <w:rPr>
          <w:rFonts w:ascii="Arial" w:hAnsi="Arial" w:cs="Arial"/>
          <w:b/>
          <w:u w:val="single"/>
        </w:rPr>
      </w:pPr>
    </w:p>
    <w:p w14:paraId="4A83A1FC" w14:textId="77777777" w:rsidR="009C26AF" w:rsidRPr="001B1DEB" w:rsidRDefault="009C26AF" w:rsidP="009C26AF">
      <w:pPr>
        <w:spacing w:after="0"/>
        <w:jc w:val="both"/>
        <w:rPr>
          <w:rFonts w:ascii="Arial" w:hAnsi="Arial" w:cs="Arial"/>
          <w:b/>
          <w:u w:val="single"/>
        </w:rPr>
      </w:pPr>
    </w:p>
    <w:p w14:paraId="6ABB129E" w14:textId="5D828255" w:rsidR="00052176" w:rsidRPr="001B1DEB" w:rsidRDefault="00052176" w:rsidP="00052176">
      <w:pPr>
        <w:pStyle w:val="Paragraphedeliste"/>
        <w:numPr>
          <w:ilvl w:val="0"/>
          <w:numId w:val="1"/>
        </w:numPr>
        <w:ind w:left="0"/>
        <w:jc w:val="both"/>
        <w:rPr>
          <w:rFonts w:ascii="Arial" w:hAnsi="Arial" w:cs="Arial"/>
          <w:iCs/>
        </w:rPr>
      </w:pPr>
      <w:r w:rsidRPr="001B1DEB">
        <w:rPr>
          <w:rFonts w:ascii="Arial" w:hAnsi="Arial" w:cs="Arial"/>
          <w:iCs/>
        </w:rPr>
        <w:t xml:space="preserve">Une Française de 28 ans, détenue au camp de </w:t>
      </w:r>
      <w:proofErr w:type="spellStart"/>
      <w:r w:rsidRPr="001B1DEB">
        <w:rPr>
          <w:rFonts w:ascii="Arial" w:hAnsi="Arial" w:cs="Arial"/>
          <w:iCs/>
        </w:rPr>
        <w:t>Roj</w:t>
      </w:r>
      <w:proofErr w:type="spellEnd"/>
      <w:r w:rsidRPr="001B1DEB">
        <w:rPr>
          <w:rFonts w:ascii="Arial" w:hAnsi="Arial" w:cs="Arial"/>
          <w:iCs/>
        </w:rPr>
        <w:t xml:space="preserve"> dans le Nord-Est syrien, est décédée ce mardi 14 décembre 2021 des suites d’un diabète pour lequel elle ne pouvait pas être soignée sur place. Bien qu’informées de la gravité de son état depuis plusieurs années, les autorités françaises ont refusé de la rapatrier avec sa fille de 6 ans, toujours détenue dans ce camp et désormais orpheline. Ce drame, qui aurait dû être évité, met en lumière les impasses de la position française de refus du rapatriement de ces enfants et de</w:t>
      </w:r>
      <w:r w:rsidR="00DB48CC" w:rsidRPr="001B1DEB">
        <w:rPr>
          <w:rFonts w:ascii="Arial" w:hAnsi="Arial" w:cs="Arial"/>
          <w:iCs/>
        </w:rPr>
        <w:t xml:space="preserve"> leur</w:t>
      </w:r>
      <w:r w:rsidRPr="001B1DEB">
        <w:rPr>
          <w:rFonts w:ascii="Arial" w:hAnsi="Arial" w:cs="Arial"/>
          <w:iCs/>
        </w:rPr>
        <w:t>s mères dont la détention, illicite au regard de nombreux principes juridiques et humanitaires fondamentaux, se prolonge sans aucune perspective d’issue.</w:t>
      </w:r>
    </w:p>
    <w:p w14:paraId="5ACE6AF5" w14:textId="77777777" w:rsidR="00052176" w:rsidRPr="001B1DEB" w:rsidRDefault="00052176" w:rsidP="00052176">
      <w:pPr>
        <w:pStyle w:val="Paragraphedeliste"/>
        <w:ind w:left="0"/>
        <w:jc w:val="both"/>
        <w:rPr>
          <w:rFonts w:ascii="Arial" w:hAnsi="Arial" w:cs="Arial"/>
        </w:rPr>
      </w:pPr>
    </w:p>
    <w:p w14:paraId="14FB50D1" w14:textId="3DFAEF89" w:rsidR="005B7D73" w:rsidRPr="001B1DEB" w:rsidRDefault="00052176" w:rsidP="001F54EA">
      <w:pPr>
        <w:pStyle w:val="Paragraphedeliste"/>
        <w:numPr>
          <w:ilvl w:val="0"/>
          <w:numId w:val="1"/>
        </w:numPr>
        <w:ind w:left="0"/>
        <w:jc w:val="both"/>
        <w:rPr>
          <w:rFonts w:ascii="Arial" w:hAnsi="Arial" w:cs="Arial"/>
        </w:rPr>
      </w:pPr>
      <w:r w:rsidRPr="001B1DEB">
        <w:rPr>
          <w:rFonts w:ascii="Arial" w:hAnsi="Arial" w:cs="Arial"/>
        </w:rPr>
        <w:t>P</w:t>
      </w:r>
      <w:r w:rsidR="001F54EA" w:rsidRPr="001B1DEB">
        <w:rPr>
          <w:rFonts w:ascii="Arial" w:hAnsi="Arial" w:cs="Arial"/>
        </w:rPr>
        <w:t xml:space="preserve">lus de deux années se sont écoulées depuis </w:t>
      </w:r>
      <w:r w:rsidR="00D317FA" w:rsidRPr="001B1DEB">
        <w:rPr>
          <w:rFonts w:ascii="Arial" w:hAnsi="Arial" w:cs="Arial"/>
        </w:rPr>
        <w:t>l’</w:t>
      </w:r>
      <w:r w:rsidR="00DC209C" w:rsidRPr="001B1DEB">
        <w:rPr>
          <w:rFonts w:ascii="Arial" w:hAnsi="Arial" w:cs="Arial"/>
        </w:rPr>
        <w:t>avis</w:t>
      </w:r>
      <w:r w:rsidR="00D317FA" w:rsidRPr="001B1DEB">
        <w:rPr>
          <w:rFonts w:ascii="Arial" w:hAnsi="Arial" w:cs="Arial"/>
        </w:rPr>
        <w:t xml:space="preserve"> de la </w:t>
      </w:r>
      <w:r w:rsidR="0017482B" w:rsidRPr="001B1DEB">
        <w:rPr>
          <w:rFonts w:ascii="Arial" w:hAnsi="Arial" w:cs="Arial"/>
        </w:rPr>
        <w:t>Commission nationale consultative des droits de l’homme (</w:t>
      </w:r>
      <w:r w:rsidR="00D317FA" w:rsidRPr="001B1DEB">
        <w:rPr>
          <w:rFonts w:ascii="Arial" w:hAnsi="Arial" w:cs="Arial"/>
        </w:rPr>
        <w:t>CNCDH</w:t>
      </w:r>
      <w:r w:rsidR="0017482B" w:rsidRPr="001B1DEB">
        <w:rPr>
          <w:rFonts w:ascii="Arial" w:hAnsi="Arial" w:cs="Arial"/>
        </w:rPr>
        <w:t>)</w:t>
      </w:r>
      <w:r w:rsidR="00DC209C" w:rsidRPr="001B1DEB">
        <w:rPr>
          <w:rFonts w:ascii="Arial" w:hAnsi="Arial" w:cs="Arial"/>
        </w:rPr>
        <w:t xml:space="preserve"> du 24</w:t>
      </w:r>
      <w:r w:rsidR="009C26AF" w:rsidRPr="001B1DEB">
        <w:rPr>
          <w:rFonts w:ascii="Arial" w:hAnsi="Arial" w:cs="Arial"/>
        </w:rPr>
        <w:t xml:space="preserve"> septembre 2019, </w:t>
      </w:r>
      <w:r w:rsidR="001F54EA" w:rsidRPr="001B1DEB">
        <w:rPr>
          <w:rFonts w:ascii="Arial" w:hAnsi="Arial" w:cs="Arial"/>
        </w:rPr>
        <w:t xml:space="preserve">dans lequel </w:t>
      </w:r>
      <w:r w:rsidR="00D317FA" w:rsidRPr="001B1DEB">
        <w:rPr>
          <w:rFonts w:ascii="Arial" w:hAnsi="Arial" w:cs="Arial"/>
        </w:rPr>
        <w:t>celle-ci</w:t>
      </w:r>
      <w:r w:rsidR="009C26AF" w:rsidRPr="001B1DEB">
        <w:rPr>
          <w:rFonts w:ascii="Arial" w:hAnsi="Arial" w:cs="Arial"/>
        </w:rPr>
        <w:t xml:space="preserve"> </w:t>
      </w:r>
      <w:r w:rsidR="001F54EA" w:rsidRPr="001B1DEB">
        <w:rPr>
          <w:rFonts w:ascii="Arial" w:hAnsi="Arial" w:cs="Arial"/>
        </w:rPr>
        <w:t>appelait le gouvernement à rapatrier au plus vite les</w:t>
      </w:r>
      <w:r w:rsidR="009C26AF" w:rsidRPr="001B1DEB">
        <w:rPr>
          <w:rFonts w:ascii="Arial" w:hAnsi="Arial" w:cs="Arial"/>
        </w:rPr>
        <w:t xml:space="preserve"> enfants</w:t>
      </w:r>
      <w:r w:rsidR="00F70E2B" w:rsidRPr="001B1DEB">
        <w:rPr>
          <w:rFonts w:ascii="Arial" w:hAnsi="Arial" w:cs="Arial"/>
        </w:rPr>
        <w:t xml:space="preserve"> français</w:t>
      </w:r>
      <w:r w:rsidR="00982740" w:rsidRPr="001B1DEB">
        <w:rPr>
          <w:rFonts w:ascii="Arial" w:hAnsi="Arial" w:cs="Arial"/>
        </w:rPr>
        <w:t xml:space="preserve"> retenus</w:t>
      </w:r>
      <w:r w:rsidR="009C26AF" w:rsidRPr="001B1DEB">
        <w:rPr>
          <w:rFonts w:ascii="Arial" w:hAnsi="Arial" w:cs="Arial"/>
        </w:rPr>
        <w:t xml:space="preserve"> dans les camps du </w:t>
      </w:r>
      <w:proofErr w:type="spellStart"/>
      <w:r w:rsidR="009C26AF" w:rsidRPr="001B1DEB">
        <w:rPr>
          <w:rFonts w:ascii="Arial" w:hAnsi="Arial" w:cs="Arial"/>
        </w:rPr>
        <w:t>Rojava</w:t>
      </w:r>
      <w:proofErr w:type="spellEnd"/>
      <w:r w:rsidR="009C26AF" w:rsidRPr="001B1DEB">
        <w:rPr>
          <w:rStyle w:val="Appelnotedebasdep"/>
          <w:rFonts w:ascii="Arial" w:hAnsi="Arial" w:cs="Arial"/>
        </w:rPr>
        <w:footnoteReference w:id="1"/>
      </w:r>
      <w:r w:rsidR="001F54EA" w:rsidRPr="001B1DEB">
        <w:rPr>
          <w:rFonts w:ascii="Arial" w:hAnsi="Arial" w:cs="Arial"/>
        </w:rPr>
        <w:t>,</w:t>
      </w:r>
      <w:r w:rsidRPr="001B1DEB">
        <w:rPr>
          <w:rFonts w:ascii="Arial" w:hAnsi="Arial" w:cs="Arial"/>
        </w:rPr>
        <w:t xml:space="preserve"> mais</w:t>
      </w:r>
      <w:r w:rsidR="001F54EA" w:rsidRPr="001B1DEB">
        <w:rPr>
          <w:rFonts w:ascii="Arial" w:hAnsi="Arial" w:cs="Arial"/>
        </w:rPr>
        <w:t xml:space="preserve"> seuls 18 d’entre eux ont </w:t>
      </w:r>
      <w:r w:rsidR="00D317FA" w:rsidRPr="001B1DEB">
        <w:rPr>
          <w:rFonts w:ascii="Arial" w:hAnsi="Arial" w:cs="Arial"/>
        </w:rPr>
        <w:t>bénéficié d’une telle mesure</w:t>
      </w:r>
      <w:r w:rsidR="001F54EA" w:rsidRPr="001B1DEB">
        <w:rPr>
          <w:rFonts w:ascii="Arial" w:hAnsi="Arial" w:cs="Arial"/>
        </w:rPr>
        <w:t xml:space="preserve"> au cours de cette période</w:t>
      </w:r>
      <w:r w:rsidR="00DB6817" w:rsidRPr="001B1DEB">
        <w:rPr>
          <w:rFonts w:ascii="Arial" w:hAnsi="Arial" w:cs="Arial"/>
        </w:rPr>
        <w:t>.</w:t>
      </w:r>
      <w:r w:rsidR="001F54EA" w:rsidRPr="001B1DEB">
        <w:rPr>
          <w:rFonts w:ascii="Arial" w:hAnsi="Arial" w:cs="Arial"/>
        </w:rPr>
        <w:t xml:space="preserve"> </w:t>
      </w:r>
      <w:r w:rsidR="00DB6817" w:rsidRPr="001B1DEB">
        <w:rPr>
          <w:rFonts w:ascii="Arial" w:hAnsi="Arial" w:cs="Arial"/>
        </w:rPr>
        <w:t>Ainsi,</w:t>
      </w:r>
      <w:r w:rsidR="001F54EA" w:rsidRPr="001B1DEB">
        <w:rPr>
          <w:rFonts w:ascii="Arial" w:hAnsi="Arial" w:cs="Arial"/>
        </w:rPr>
        <w:t xml:space="preserve"> environ 200 enfants </w:t>
      </w:r>
      <w:r w:rsidR="00DB6817" w:rsidRPr="001B1DEB">
        <w:rPr>
          <w:rFonts w:ascii="Arial" w:hAnsi="Arial" w:cs="Arial"/>
        </w:rPr>
        <w:t>(pour la plupart âgés de moins de 6 ans)</w:t>
      </w:r>
      <w:r w:rsidR="001F54EA" w:rsidRPr="001B1DEB">
        <w:rPr>
          <w:rFonts w:ascii="Arial" w:hAnsi="Arial" w:cs="Arial"/>
        </w:rPr>
        <w:t xml:space="preserve"> s’apprêtent à passer un hiver de plus </w:t>
      </w:r>
      <w:r w:rsidR="00DB6817" w:rsidRPr="001B1DEB">
        <w:rPr>
          <w:rFonts w:ascii="Arial" w:hAnsi="Arial" w:cs="Arial"/>
        </w:rPr>
        <w:t xml:space="preserve">en détention, principalement dans le camp de </w:t>
      </w:r>
      <w:proofErr w:type="spellStart"/>
      <w:r w:rsidR="00DB6817" w:rsidRPr="001B1DEB">
        <w:rPr>
          <w:rFonts w:ascii="Arial" w:hAnsi="Arial" w:cs="Arial"/>
        </w:rPr>
        <w:t>Roj</w:t>
      </w:r>
      <w:proofErr w:type="spellEnd"/>
      <w:r w:rsidR="00DB6817" w:rsidRPr="001B1DEB">
        <w:rPr>
          <w:rFonts w:ascii="Arial" w:hAnsi="Arial" w:cs="Arial"/>
        </w:rPr>
        <w:t>, d</w:t>
      </w:r>
      <w:r w:rsidR="00401BFF" w:rsidRPr="001B1DEB">
        <w:rPr>
          <w:rFonts w:ascii="Arial" w:hAnsi="Arial" w:cs="Arial"/>
        </w:rPr>
        <w:t>ans des conditions inhumaines portant gravement atteinte à</w:t>
      </w:r>
      <w:r w:rsidR="00DB6817" w:rsidRPr="001B1DEB">
        <w:rPr>
          <w:rFonts w:ascii="Arial" w:hAnsi="Arial" w:cs="Arial"/>
        </w:rPr>
        <w:t xml:space="preserve"> leur intégrité physique et</w:t>
      </w:r>
      <w:r w:rsidR="00401BFF" w:rsidRPr="001B1DEB">
        <w:rPr>
          <w:rFonts w:ascii="Arial" w:hAnsi="Arial" w:cs="Arial"/>
        </w:rPr>
        <w:t xml:space="preserve"> psychique</w:t>
      </w:r>
      <w:r w:rsidR="005B7D73" w:rsidRPr="001B1DEB">
        <w:rPr>
          <w:rFonts w:ascii="Arial" w:hAnsi="Arial" w:cs="Arial"/>
        </w:rPr>
        <w:t>.</w:t>
      </w:r>
    </w:p>
    <w:p w14:paraId="3A39340D" w14:textId="77777777" w:rsidR="005B7D73" w:rsidRPr="001B1DEB" w:rsidRDefault="005B7D73" w:rsidP="005B7D73">
      <w:pPr>
        <w:pStyle w:val="Paragraphedeliste"/>
        <w:ind w:left="0"/>
        <w:jc w:val="both"/>
        <w:rPr>
          <w:rFonts w:ascii="Arial" w:hAnsi="Arial" w:cs="Arial"/>
        </w:rPr>
      </w:pPr>
    </w:p>
    <w:p w14:paraId="08FCF500" w14:textId="0B86FF13" w:rsidR="00DB6817" w:rsidRPr="001B1DEB" w:rsidRDefault="00166BCD" w:rsidP="001F54EA">
      <w:pPr>
        <w:pStyle w:val="Paragraphedeliste"/>
        <w:numPr>
          <w:ilvl w:val="0"/>
          <w:numId w:val="1"/>
        </w:numPr>
        <w:ind w:left="0"/>
        <w:jc w:val="both"/>
        <w:rPr>
          <w:rFonts w:ascii="Arial" w:hAnsi="Arial" w:cs="Arial"/>
        </w:rPr>
      </w:pPr>
      <w:r w:rsidRPr="001B1DEB">
        <w:rPr>
          <w:rFonts w:ascii="Arial" w:hAnsi="Arial" w:cs="Arial"/>
        </w:rPr>
        <w:t xml:space="preserve">Ayant </w:t>
      </w:r>
      <w:r w:rsidR="00D317FA" w:rsidRPr="001B1DEB">
        <w:rPr>
          <w:rFonts w:ascii="Arial" w:hAnsi="Arial" w:cs="Arial"/>
        </w:rPr>
        <w:t xml:space="preserve">été emmenés </w:t>
      </w:r>
      <w:r w:rsidR="00BA10AC" w:rsidRPr="001B1DEB">
        <w:rPr>
          <w:rFonts w:ascii="Arial" w:hAnsi="Arial" w:cs="Arial"/>
        </w:rPr>
        <w:t>par</w:t>
      </w:r>
      <w:r w:rsidRPr="001B1DEB">
        <w:rPr>
          <w:rFonts w:ascii="Arial" w:hAnsi="Arial" w:cs="Arial"/>
        </w:rPr>
        <w:t xml:space="preserve"> leurs parents</w:t>
      </w:r>
      <w:r w:rsidR="00D317FA" w:rsidRPr="001B1DEB">
        <w:rPr>
          <w:rFonts w:ascii="Arial" w:hAnsi="Arial" w:cs="Arial"/>
        </w:rPr>
        <w:t xml:space="preserve"> dans leur fuite</w:t>
      </w:r>
      <w:r w:rsidR="00044C0A" w:rsidRPr="001B1DEB">
        <w:rPr>
          <w:rFonts w:ascii="Arial" w:hAnsi="Arial" w:cs="Arial"/>
        </w:rPr>
        <w:t>,</w:t>
      </w:r>
      <w:r w:rsidRPr="001B1DEB">
        <w:rPr>
          <w:rFonts w:ascii="Arial" w:hAnsi="Arial" w:cs="Arial"/>
        </w:rPr>
        <w:t xml:space="preserve"> </w:t>
      </w:r>
      <w:r w:rsidR="003435F6" w:rsidRPr="001B1DEB">
        <w:rPr>
          <w:rFonts w:ascii="Arial" w:hAnsi="Arial" w:cs="Arial"/>
        </w:rPr>
        <w:t>à la suite de</w:t>
      </w:r>
      <w:r w:rsidR="006A494A" w:rsidRPr="001B1DEB">
        <w:rPr>
          <w:rFonts w:ascii="Arial" w:hAnsi="Arial" w:cs="Arial"/>
        </w:rPr>
        <w:t xml:space="preserve"> la </w:t>
      </w:r>
      <w:r w:rsidR="0017482B" w:rsidRPr="001B1DEB">
        <w:rPr>
          <w:rFonts w:ascii="Arial" w:hAnsi="Arial" w:cs="Arial"/>
        </w:rPr>
        <w:t>chute de l’organisation dite « É</w:t>
      </w:r>
      <w:r w:rsidR="006A494A" w:rsidRPr="001B1DEB">
        <w:rPr>
          <w:rFonts w:ascii="Arial" w:hAnsi="Arial" w:cs="Arial"/>
        </w:rPr>
        <w:t>tat islamique au Levant » (EI), ils avaient été regroupé</w:t>
      </w:r>
      <w:r w:rsidR="00DC209C" w:rsidRPr="001B1DEB">
        <w:rPr>
          <w:rFonts w:ascii="Arial" w:hAnsi="Arial" w:cs="Arial"/>
        </w:rPr>
        <w:t>s</w:t>
      </w:r>
      <w:r w:rsidR="006A494A" w:rsidRPr="001B1DEB">
        <w:rPr>
          <w:rFonts w:ascii="Arial" w:hAnsi="Arial" w:cs="Arial"/>
        </w:rPr>
        <w:t xml:space="preserve"> dans ces camps du nord-est de la Syrie,</w:t>
      </w:r>
      <w:r w:rsidR="006A494A" w:rsidRPr="001B1DEB">
        <w:rPr>
          <w:rStyle w:val="st"/>
          <w:rFonts w:ascii="Arial" w:hAnsi="Arial" w:cs="Arial"/>
        </w:rPr>
        <w:t xml:space="preserve"> zone </w:t>
      </w:r>
      <w:r w:rsidR="006A494A" w:rsidRPr="001B1DEB">
        <w:rPr>
          <w:rFonts w:ascii="Arial" w:hAnsi="Arial" w:cs="Arial"/>
        </w:rPr>
        <w:t>contrôlée par les Forces Démocratiques Syriennes</w:t>
      </w:r>
      <w:r w:rsidR="006A494A" w:rsidRPr="001B1DEB">
        <w:rPr>
          <w:rStyle w:val="st"/>
          <w:rFonts w:ascii="Arial" w:hAnsi="Arial" w:cs="Arial"/>
        </w:rPr>
        <w:t> (FDS)</w:t>
      </w:r>
      <w:r w:rsidR="0035175F" w:rsidRPr="001B1DEB">
        <w:rPr>
          <w:rStyle w:val="st"/>
          <w:rFonts w:ascii="Arial" w:hAnsi="Arial" w:cs="Arial"/>
        </w:rPr>
        <w:t xml:space="preserve"> qui </w:t>
      </w:r>
      <w:r w:rsidR="00C60BDE" w:rsidRPr="001B1DEB">
        <w:rPr>
          <w:rStyle w:val="st"/>
          <w:rFonts w:ascii="Arial" w:hAnsi="Arial" w:cs="Arial"/>
        </w:rPr>
        <w:t xml:space="preserve">détiennent ainsi plusieurs milliers de ressortissants occidentaux </w:t>
      </w:r>
      <w:r w:rsidR="00C920F0" w:rsidRPr="001B1DEB">
        <w:rPr>
          <w:rStyle w:val="st"/>
          <w:rFonts w:ascii="Arial" w:hAnsi="Arial" w:cs="Arial"/>
        </w:rPr>
        <w:t xml:space="preserve">que </w:t>
      </w:r>
      <w:r w:rsidR="003C066E" w:rsidRPr="001B1DEB">
        <w:rPr>
          <w:rStyle w:val="st"/>
          <w:rFonts w:ascii="Arial" w:hAnsi="Arial" w:cs="Arial"/>
        </w:rPr>
        <w:t>certains de leurs</w:t>
      </w:r>
      <w:r w:rsidR="00C920F0" w:rsidRPr="001B1DEB">
        <w:rPr>
          <w:rStyle w:val="st"/>
          <w:rFonts w:ascii="Arial" w:hAnsi="Arial" w:cs="Arial"/>
        </w:rPr>
        <w:t xml:space="preserve"> États d’origine</w:t>
      </w:r>
      <w:r w:rsidR="003C066E" w:rsidRPr="001B1DEB">
        <w:rPr>
          <w:rStyle w:val="st"/>
          <w:rFonts w:ascii="Arial" w:hAnsi="Arial" w:cs="Arial"/>
        </w:rPr>
        <w:t>, dont la France,</w:t>
      </w:r>
      <w:r w:rsidR="00C920F0" w:rsidRPr="001B1DEB">
        <w:rPr>
          <w:rStyle w:val="st"/>
          <w:rFonts w:ascii="Arial" w:hAnsi="Arial" w:cs="Arial"/>
        </w:rPr>
        <w:t xml:space="preserve"> ne semblent pas souhaiter rapatrier</w:t>
      </w:r>
      <w:r w:rsidR="006A494A" w:rsidRPr="001B1DEB">
        <w:rPr>
          <w:rStyle w:val="st"/>
          <w:rFonts w:ascii="Arial" w:hAnsi="Arial" w:cs="Arial"/>
        </w:rPr>
        <w:t>.</w:t>
      </w:r>
      <w:r w:rsidR="006A494A" w:rsidRPr="001B1DEB">
        <w:rPr>
          <w:rFonts w:ascii="Arial" w:hAnsi="Arial" w:cs="Arial"/>
        </w:rPr>
        <w:t xml:space="preserve"> </w:t>
      </w:r>
    </w:p>
    <w:p w14:paraId="4DE09B30" w14:textId="77777777" w:rsidR="001B13C6" w:rsidRPr="001B1DEB" w:rsidRDefault="001B13C6" w:rsidP="0071698F">
      <w:pPr>
        <w:pStyle w:val="Paragraphedeliste"/>
        <w:ind w:left="0"/>
        <w:jc w:val="both"/>
        <w:rPr>
          <w:rFonts w:ascii="Arial" w:hAnsi="Arial" w:cs="Arial"/>
        </w:rPr>
      </w:pPr>
    </w:p>
    <w:p w14:paraId="0962551B" w14:textId="678D76D4" w:rsidR="00AB2E5A" w:rsidRPr="001B1DEB" w:rsidRDefault="004060FC" w:rsidP="005B7D73">
      <w:pPr>
        <w:pStyle w:val="Paragraphedeliste"/>
        <w:numPr>
          <w:ilvl w:val="0"/>
          <w:numId w:val="1"/>
        </w:numPr>
        <w:ind w:left="0"/>
        <w:jc w:val="both"/>
        <w:rPr>
          <w:rFonts w:ascii="Arial" w:hAnsi="Arial" w:cs="Arial"/>
        </w:rPr>
      </w:pPr>
      <w:r w:rsidRPr="001B1DEB">
        <w:rPr>
          <w:rFonts w:ascii="Arial" w:hAnsi="Arial" w:cs="Arial"/>
        </w:rPr>
        <w:t>Ces deux dernières années</w:t>
      </w:r>
      <w:r w:rsidR="003826A9" w:rsidRPr="001B1DEB">
        <w:rPr>
          <w:rFonts w:ascii="Arial" w:hAnsi="Arial" w:cs="Arial"/>
        </w:rPr>
        <w:t>, la CNCDH n’a cessé</w:t>
      </w:r>
      <w:r w:rsidRPr="001B1DEB">
        <w:rPr>
          <w:rFonts w:ascii="Arial" w:hAnsi="Arial" w:cs="Arial"/>
        </w:rPr>
        <w:t>, aux côtés de la société civile</w:t>
      </w:r>
      <w:r w:rsidR="00247195" w:rsidRPr="001B1DEB">
        <w:rPr>
          <w:rFonts w:ascii="Arial" w:hAnsi="Arial" w:cs="Arial"/>
        </w:rPr>
        <w:t>, du Défenseur des droits</w:t>
      </w:r>
      <w:r w:rsidR="005A5B40" w:rsidRPr="001B1DEB">
        <w:rPr>
          <w:rStyle w:val="Appelnotedebasdep"/>
          <w:rFonts w:ascii="Arial" w:hAnsi="Arial" w:cs="Arial"/>
        </w:rPr>
        <w:footnoteReference w:id="2"/>
      </w:r>
      <w:r w:rsidR="005A5B40" w:rsidRPr="001B1DEB">
        <w:rPr>
          <w:rFonts w:ascii="Arial" w:hAnsi="Arial" w:cs="Arial"/>
        </w:rPr>
        <w:t>,</w:t>
      </w:r>
      <w:r w:rsidR="00DB48CC" w:rsidRPr="001B1DEB">
        <w:rPr>
          <w:rFonts w:ascii="Arial" w:hAnsi="Arial" w:cs="Arial"/>
        </w:rPr>
        <w:t xml:space="preserve"> </w:t>
      </w:r>
      <w:r w:rsidRPr="001B1DEB">
        <w:rPr>
          <w:rFonts w:ascii="Arial" w:hAnsi="Arial" w:cs="Arial"/>
        </w:rPr>
        <w:t>des instances internationales,</w:t>
      </w:r>
      <w:r w:rsidR="003826A9" w:rsidRPr="001B1DEB">
        <w:rPr>
          <w:rFonts w:ascii="Arial" w:hAnsi="Arial" w:cs="Arial"/>
        </w:rPr>
        <w:t xml:space="preserve"> </w:t>
      </w:r>
      <w:r w:rsidR="0035175F" w:rsidRPr="001B1DEB">
        <w:rPr>
          <w:rFonts w:ascii="Arial" w:hAnsi="Arial" w:cs="Arial"/>
        </w:rPr>
        <w:t>d’appeler</w:t>
      </w:r>
      <w:r w:rsidR="003826A9" w:rsidRPr="001B1DEB">
        <w:rPr>
          <w:rFonts w:ascii="Arial" w:hAnsi="Arial" w:cs="Arial"/>
        </w:rPr>
        <w:t xml:space="preserve"> les autorités </w:t>
      </w:r>
      <w:r w:rsidR="003C066E" w:rsidRPr="001B1DEB">
        <w:rPr>
          <w:rFonts w:ascii="Arial" w:hAnsi="Arial" w:cs="Arial"/>
        </w:rPr>
        <w:t>à procéder au rapatriement des mineurs</w:t>
      </w:r>
      <w:r w:rsidR="00285233" w:rsidRPr="001B1DEB">
        <w:rPr>
          <w:rFonts w:ascii="Arial" w:hAnsi="Arial" w:cs="Arial"/>
        </w:rPr>
        <w:t xml:space="preserve"> et du parent présent auprès d’eux</w:t>
      </w:r>
      <w:r w:rsidR="003826A9" w:rsidRPr="001B1DEB">
        <w:rPr>
          <w:rFonts w:ascii="Arial" w:hAnsi="Arial" w:cs="Arial"/>
        </w:rPr>
        <w:t xml:space="preserve">. Récemment, du 30 octobre au 3 novembre </w:t>
      </w:r>
      <w:r w:rsidR="003826A9" w:rsidRPr="001B1DEB">
        <w:rPr>
          <w:rFonts w:ascii="Arial" w:hAnsi="Arial" w:cs="Arial"/>
        </w:rPr>
        <w:lastRenderedPageBreak/>
        <w:t>2021, la CNCDH</w:t>
      </w:r>
      <w:r w:rsidR="0035175F" w:rsidRPr="001B1DEB">
        <w:rPr>
          <w:rFonts w:ascii="Arial" w:hAnsi="Arial" w:cs="Arial"/>
        </w:rPr>
        <w:t xml:space="preserve"> a participé, aux côtés du</w:t>
      </w:r>
      <w:r w:rsidR="003826A9" w:rsidRPr="001B1DEB">
        <w:rPr>
          <w:rFonts w:ascii="Arial" w:hAnsi="Arial" w:cs="Arial"/>
        </w:rPr>
        <w:t xml:space="preserve"> C</w:t>
      </w:r>
      <w:r w:rsidR="000D5683">
        <w:rPr>
          <w:rFonts w:ascii="Arial" w:hAnsi="Arial" w:cs="Arial"/>
        </w:rPr>
        <w:t>(</w:t>
      </w:r>
      <w:proofErr w:type="spellStart"/>
      <w:r w:rsidR="003826A9" w:rsidRPr="001B1DEB">
        <w:rPr>
          <w:rFonts w:ascii="Arial" w:hAnsi="Arial" w:cs="Arial"/>
        </w:rPr>
        <w:t>onseil</w:t>
      </w:r>
      <w:proofErr w:type="spellEnd"/>
      <w:r w:rsidR="003826A9" w:rsidRPr="001B1DEB">
        <w:rPr>
          <w:rFonts w:ascii="Arial" w:hAnsi="Arial" w:cs="Arial"/>
        </w:rPr>
        <w:t xml:space="preserve"> National des Barreaux, </w:t>
      </w:r>
      <w:r w:rsidR="0035175F" w:rsidRPr="001B1DEB">
        <w:rPr>
          <w:rFonts w:ascii="Arial" w:hAnsi="Arial" w:cs="Arial"/>
        </w:rPr>
        <w:t xml:space="preserve">de </w:t>
      </w:r>
      <w:r w:rsidR="003826A9" w:rsidRPr="001B1DEB">
        <w:rPr>
          <w:rFonts w:ascii="Arial" w:hAnsi="Arial" w:cs="Arial"/>
        </w:rPr>
        <w:t xml:space="preserve">l’association Avocats Sans Frontières (ASF) France et </w:t>
      </w:r>
      <w:r w:rsidR="0035175F" w:rsidRPr="001B1DEB">
        <w:rPr>
          <w:rFonts w:ascii="Arial" w:hAnsi="Arial" w:cs="Arial"/>
        </w:rPr>
        <w:t xml:space="preserve">du </w:t>
      </w:r>
      <w:r w:rsidR="003826A9" w:rsidRPr="001B1DEB">
        <w:rPr>
          <w:rFonts w:ascii="Arial" w:hAnsi="Arial" w:cs="Arial"/>
        </w:rPr>
        <w:t>député du Rhône Monsieur Hubert Julien-Laferrière</w:t>
      </w:r>
      <w:r w:rsidR="0035175F" w:rsidRPr="001B1DEB">
        <w:rPr>
          <w:rFonts w:ascii="Arial" w:hAnsi="Arial" w:cs="Arial"/>
        </w:rPr>
        <w:t>, à</w:t>
      </w:r>
      <w:r w:rsidR="003826A9" w:rsidRPr="001B1DEB">
        <w:rPr>
          <w:rFonts w:ascii="Arial" w:hAnsi="Arial" w:cs="Arial"/>
        </w:rPr>
        <w:t xml:space="preserve"> une mission au Kurdistan irakien et au </w:t>
      </w:r>
      <w:proofErr w:type="spellStart"/>
      <w:r w:rsidR="003826A9" w:rsidRPr="001B1DEB">
        <w:rPr>
          <w:rFonts w:ascii="Arial" w:hAnsi="Arial" w:cs="Arial"/>
        </w:rPr>
        <w:t>Rojava</w:t>
      </w:r>
      <w:proofErr w:type="spellEnd"/>
      <w:r w:rsidR="003826A9" w:rsidRPr="001B1DEB">
        <w:rPr>
          <w:rFonts w:ascii="Arial" w:hAnsi="Arial" w:cs="Arial"/>
        </w:rPr>
        <w:t xml:space="preserve"> (Kurdistan syrien) en vue d’échanger avec les autorités kurdes </w:t>
      </w:r>
      <w:r w:rsidR="0035175F" w:rsidRPr="001B1DEB">
        <w:rPr>
          <w:rFonts w:ascii="Arial" w:hAnsi="Arial" w:cs="Arial"/>
        </w:rPr>
        <w:t xml:space="preserve">sur </w:t>
      </w:r>
      <w:r w:rsidR="003826A9" w:rsidRPr="001B1DEB">
        <w:rPr>
          <w:rFonts w:ascii="Arial" w:hAnsi="Arial" w:cs="Arial"/>
        </w:rPr>
        <w:t xml:space="preserve">le sort des </w:t>
      </w:r>
      <w:r w:rsidR="000E7580" w:rsidRPr="001B1DEB">
        <w:rPr>
          <w:rFonts w:ascii="Arial" w:hAnsi="Arial" w:cs="Arial"/>
        </w:rPr>
        <w:t xml:space="preserve">ressortissants </w:t>
      </w:r>
      <w:r w:rsidR="00E225C6" w:rsidRPr="001B1DEB">
        <w:rPr>
          <w:rFonts w:ascii="Arial" w:hAnsi="Arial" w:cs="Arial"/>
        </w:rPr>
        <w:t>français actuellement arbitrairement dé</w:t>
      </w:r>
      <w:r w:rsidR="003826A9" w:rsidRPr="001B1DEB">
        <w:rPr>
          <w:rFonts w:ascii="Arial" w:hAnsi="Arial" w:cs="Arial"/>
        </w:rPr>
        <w:t xml:space="preserve">tenus au </w:t>
      </w:r>
      <w:proofErr w:type="spellStart"/>
      <w:r w:rsidR="003826A9" w:rsidRPr="001B1DEB">
        <w:rPr>
          <w:rFonts w:ascii="Arial" w:hAnsi="Arial" w:cs="Arial"/>
        </w:rPr>
        <w:t>Rojava</w:t>
      </w:r>
      <w:proofErr w:type="spellEnd"/>
      <w:r w:rsidR="003826A9" w:rsidRPr="001B1DEB">
        <w:rPr>
          <w:rStyle w:val="Appelnotedebasdep"/>
          <w:rFonts w:ascii="Arial" w:hAnsi="Arial" w:cs="Arial"/>
        </w:rPr>
        <w:footnoteReference w:id="3"/>
      </w:r>
      <w:r w:rsidR="003826A9" w:rsidRPr="001B1DEB">
        <w:rPr>
          <w:rFonts w:ascii="Arial" w:hAnsi="Arial" w:cs="Arial"/>
        </w:rPr>
        <w:t>.</w:t>
      </w:r>
      <w:r w:rsidR="00F326A7" w:rsidRPr="001B1DEB">
        <w:rPr>
          <w:rFonts w:ascii="Arial" w:hAnsi="Arial" w:cs="Arial"/>
        </w:rPr>
        <w:t xml:space="preserve"> Forte des informations recueillies</w:t>
      </w:r>
      <w:r w:rsidRPr="001B1DEB">
        <w:rPr>
          <w:rFonts w:ascii="Arial" w:hAnsi="Arial" w:cs="Arial"/>
        </w:rPr>
        <w:t xml:space="preserve"> à cette occasion</w:t>
      </w:r>
      <w:r w:rsidR="00F326A7" w:rsidRPr="001B1DEB">
        <w:rPr>
          <w:rFonts w:ascii="Arial" w:hAnsi="Arial" w:cs="Arial"/>
        </w:rPr>
        <w:t xml:space="preserve"> auprès des </w:t>
      </w:r>
      <w:r w:rsidR="00C60BDE" w:rsidRPr="001B1DEB">
        <w:rPr>
          <w:rFonts w:ascii="Arial" w:hAnsi="Arial" w:cs="Arial"/>
        </w:rPr>
        <w:t xml:space="preserve">dirigeants </w:t>
      </w:r>
      <w:r w:rsidR="00F326A7" w:rsidRPr="001B1DEB">
        <w:rPr>
          <w:rFonts w:ascii="Arial" w:hAnsi="Arial" w:cs="Arial"/>
        </w:rPr>
        <w:t>de l’Administration Autonome du Nord et de l’Est de la Syrie (AANES),</w:t>
      </w:r>
      <w:r w:rsidR="003826A9" w:rsidRPr="001B1DEB">
        <w:rPr>
          <w:rFonts w:ascii="Arial" w:hAnsi="Arial" w:cs="Arial"/>
        </w:rPr>
        <w:t xml:space="preserve"> </w:t>
      </w:r>
      <w:r w:rsidR="00F326A7" w:rsidRPr="001B1DEB">
        <w:rPr>
          <w:rFonts w:ascii="Arial" w:hAnsi="Arial" w:cs="Arial"/>
        </w:rPr>
        <w:t xml:space="preserve">et d’un certain nombre d’évolutions </w:t>
      </w:r>
      <w:r w:rsidR="00CB22CB" w:rsidRPr="001B1DEB">
        <w:rPr>
          <w:rFonts w:ascii="Arial" w:hAnsi="Arial" w:cs="Arial"/>
        </w:rPr>
        <w:t xml:space="preserve">survenues depuis septembre 2019, </w:t>
      </w:r>
      <w:r w:rsidR="00F326A7" w:rsidRPr="001B1DEB">
        <w:rPr>
          <w:rFonts w:ascii="Arial" w:hAnsi="Arial" w:cs="Arial"/>
        </w:rPr>
        <w:t xml:space="preserve">la CNCDH </w:t>
      </w:r>
      <w:r w:rsidR="0035175F" w:rsidRPr="001B1DEB">
        <w:rPr>
          <w:rFonts w:ascii="Arial" w:hAnsi="Arial" w:cs="Arial"/>
        </w:rPr>
        <w:t>réaffirme</w:t>
      </w:r>
      <w:r w:rsidR="00CB22CB" w:rsidRPr="001B1DEB">
        <w:rPr>
          <w:rFonts w:ascii="Arial" w:hAnsi="Arial" w:cs="Arial"/>
        </w:rPr>
        <w:t xml:space="preserve"> l’urgence d’un rapatriement de</w:t>
      </w:r>
      <w:r w:rsidR="000E7580" w:rsidRPr="001B1DEB">
        <w:rPr>
          <w:rFonts w:ascii="Arial" w:hAnsi="Arial" w:cs="Arial"/>
        </w:rPr>
        <w:t xml:space="preserve"> ce</w:t>
      </w:r>
      <w:r w:rsidR="00CB22CB" w:rsidRPr="001B1DEB">
        <w:rPr>
          <w:rFonts w:ascii="Arial" w:hAnsi="Arial" w:cs="Arial"/>
        </w:rPr>
        <w:t>s enfants</w:t>
      </w:r>
      <w:r w:rsidR="00285233" w:rsidRPr="001B1DEB">
        <w:rPr>
          <w:rFonts w:ascii="Arial" w:hAnsi="Arial" w:cs="Arial"/>
        </w:rPr>
        <w:t xml:space="preserve"> et</w:t>
      </w:r>
      <w:r w:rsidR="00CB22CB" w:rsidRPr="001B1DEB">
        <w:rPr>
          <w:rFonts w:ascii="Arial" w:hAnsi="Arial" w:cs="Arial"/>
        </w:rPr>
        <w:t xml:space="preserve"> de leur</w:t>
      </w:r>
      <w:r w:rsidR="00D317FA" w:rsidRPr="001B1DEB">
        <w:rPr>
          <w:rFonts w:ascii="Arial" w:hAnsi="Arial" w:cs="Arial"/>
        </w:rPr>
        <w:t>s</w:t>
      </w:r>
      <w:r w:rsidR="00CB22CB" w:rsidRPr="001B1DEB">
        <w:rPr>
          <w:rFonts w:ascii="Arial" w:hAnsi="Arial" w:cs="Arial"/>
        </w:rPr>
        <w:t xml:space="preserve"> mère</w:t>
      </w:r>
      <w:r w:rsidR="00D317FA" w:rsidRPr="001B1DEB">
        <w:rPr>
          <w:rFonts w:ascii="Arial" w:hAnsi="Arial" w:cs="Arial"/>
        </w:rPr>
        <w:t>s</w:t>
      </w:r>
      <w:r w:rsidR="00C60BDE" w:rsidRPr="001B1DEB">
        <w:rPr>
          <w:rFonts w:ascii="Arial" w:hAnsi="Arial" w:cs="Arial"/>
        </w:rPr>
        <w:t xml:space="preserve"> et réitère son appel pressant au gouvernement en ce sens</w:t>
      </w:r>
      <w:r w:rsidR="00F326A7" w:rsidRPr="001B1DEB">
        <w:rPr>
          <w:rFonts w:ascii="Arial" w:hAnsi="Arial" w:cs="Arial"/>
        </w:rPr>
        <w:t xml:space="preserve">. </w:t>
      </w:r>
    </w:p>
    <w:p w14:paraId="4CF5F3C7" w14:textId="77777777" w:rsidR="001E41A9" w:rsidRPr="001B1DEB" w:rsidRDefault="001E41A9" w:rsidP="0071698F">
      <w:pPr>
        <w:pStyle w:val="Paragraphedeliste"/>
        <w:ind w:left="0"/>
        <w:jc w:val="both"/>
        <w:rPr>
          <w:rFonts w:ascii="Arial" w:hAnsi="Arial" w:cs="Arial"/>
        </w:rPr>
      </w:pPr>
    </w:p>
    <w:p w14:paraId="12960A10" w14:textId="65D285B8" w:rsidR="001E41A9" w:rsidRPr="001B1DEB" w:rsidRDefault="0075455E" w:rsidP="0071698F">
      <w:pPr>
        <w:pStyle w:val="Paragraphedeliste"/>
        <w:ind w:left="0"/>
        <w:jc w:val="both"/>
        <w:rPr>
          <w:rFonts w:ascii="Arial" w:hAnsi="Arial" w:cs="Arial"/>
          <w:i/>
        </w:rPr>
      </w:pPr>
      <w:r w:rsidRPr="001B1DEB">
        <w:rPr>
          <w:rFonts w:ascii="Arial" w:hAnsi="Arial" w:cs="Arial"/>
          <w:i/>
        </w:rPr>
        <w:t xml:space="preserve">Des </w:t>
      </w:r>
      <w:r w:rsidR="00E225C6" w:rsidRPr="001B1DEB">
        <w:rPr>
          <w:rFonts w:ascii="Arial" w:hAnsi="Arial" w:cs="Arial"/>
          <w:i/>
        </w:rPr>
        <w:t xml:space="preserve">atteintes </w:t>
      </w:r>
      <w:r w:rsidRPr="001B1DEB">
        <w:rPr>
          <w:rFonts w:ascii="Arial" w:hAnsi="Arial" w:cs="Arial"/>
          <w:i/>
        </w:rPr>
        <w:t>de plus en plus graves</w:t>
      </w:r>
      <w:r w:rsidR="00E225C6" w:rsidRPr="001B1DEB">
        <w:rPr>
          <w:rFonts w:ascii="Arial" w:hAnsi="Arial" w:cs="Arial"/>
          <w:i/>
        </w:rPr>
        <w:t xml:space="preserve"> à</w:t>
      </w:r>
      <w:r w:rsidR="001E41A9" w:rsidRPr="001B1DEB">
        <w:rPr>
          <w:rFonts w:ascii="Arial" w:hAnsi="Arial" w:cs="Arial"/>
          <w:i/>
        </w:rPr>
        <w:t xml:space="preserve"> l’intégrité physique et </w:t>
      </w:r>
      <w:r w:rsidR="00E225C6" w:rsidRPr="001B1DEB">
        <w:rPr>
          <w:rFonts w:ascii="Arial" w:hAnsi="Arial" w:cs="Arial"/>
          <w:i/>
        </w:rPr>
        <w:t>psychique</w:t>
      </w:r>
      <w:r w:rsidR="001E41A9" w:rsidRPr="001B1DEB">
        <w:rPr>
          <w:rFonts w:ascii="Arial" w:hAnsi="Arial" w:cs="Arial"/>
          <w:i/>
        </w:rPr>
        <w:t xml:space="preserve"> des enfants</w:t>
      </w:r>
    </w:p>
    <w:p w14:paraId="210CC974" w14:textId="77777777" w:rsidR="001E41A9" w:rsidRPr="001B1DEB" w:rsidRDefault="001E41A9" w:rsidP="0071698F">
      <w:pPr>
        <w:pStyle w:val="Paragraphedeliste"/>
        <w:ind w:left="0"/>
        <w:jc w:val="both"/>
        <w:rPr>
          <w:rFonts w:ascii="Arial" w:hAnsi="Arial" w:cs="Arial"/>
        </w:rPr>
      </w:pPr>
    </w:p>
    <w:p w14:paraId="02991F1E" w14:textId="38209CA2" w:rsidR="005802BB" w:rsidRPr="001B1DEB" w:rsidRDefault="001E41A9" w:rsidP="00650C1A">
      <w:pPr>
        <w:pStyle w:val="Paragraphedeliste"/>
        <w:numPr>
          <w:ilvl w:val="0"/>
          <w:numId w:val="1"/>
        </w:numPr>
        <w:ind w:left="0"/>
        <w:jc w:val="both"/>
        <w:rPr>
          <w:rFonts w:ascii="Arial" w:hAnsi="Arial" w:cs="Arial"/>
        </w:rPr>
      </w:pPr>
      <w:r w:rsidRPr="001B1DEB">
        <w:rPr>
          <w:rFonts w:ascii="Arial" w:hAnsi="Arial" w:cs="Arial"/>
        </w:rPr>
        <w:t>Chaque jour qui passe dans ces camps est un jour de trop pour ces enfants</w:t>
      </w:r>
      <w:r w:rsidR="005802BB" w:rsidRPr="001B1DEB">
        <w:rPr>
          <w:rFonts w:ascii="Arial" w:hAnsi="Arial" w:cs="Arial"/>
        </w:rPr>
        <w:t xml:space="preserve">, déjà tant éprouvés par plusieurs années de </w:t>
      </w:r>
      <w:r w:rsidR="004060FC" w:rsidRPr="001B1DEB">
        <w:rPr>
          <w:rFonts w:ascii="Arial" w:hAnsi="Arial" w:cs="Arial"/>
        </w:rPr>
        <w:t xml:space="preserve">guerre et de </w:t>
      </w:r>
      <w:r w:rsidR="005802BB" w:rsidRPr="001B1DEB">
        <w:rPr>
          <w:rFonts w:ascii="Arial" w:hAnsi="Arial" w:cs="Arial"/>
        </w:rPr>
        <w:t>captivité</w:t>
      </w:r>
      <w:r w:rsidR="00CA6DA4" w:rsidRPr="001B1DEB">
        <w:rPr>
          <w:rFonts w:ascii="Arial" w:hAnsi="Arial" w:cs="Arial"/>
        </w:rPr>
        <w:t>. Indépendamment des conditions de vie inadaptées à leur jeune âge</w:t>
      </w:r>
      <w:r w:rsidRPr="001B1DEB">
        <w:rPr>
          <w:rFonts w:ascii="Arial" w:hAnsi="Arial" w:cs="Arial"/>
        </w:rPr>
        <w:t>,</w:t>
      </w:r>
      <w:r w:rsidR="00575ACA" w:rsidRPr="001B1DEB">
        <w:rPr>
          <w:rFonts w:ascii="Arial" w:hAnsi="Arial" w:cs="Arial"/>
        </w:rPr>
        <w:t xml:space="preserve"> dans des tentes insusceptibles de faire rempart au froid de l’hiver qui s’annonce,</w:t>
      </w:r>
      <w:r w:rsidRPr="001B1DEB">
        <w:rPr>
          <w:rFonts w:ascii="Arial" w:hAnsi="Arial" w:cs="Arial"/>
        </w:rPr>
        <w:t xml:space="preserve"> la tension </w:t>
      </w:r>
      <w:r w:rsidR="00575ACA" w:rsidRPr="001B1DEB">
        <w:rPr>
          <w:rFonts w:ascii="Arial" w:hAnsi="Arial" w:cs="Arial"/>
        </w:rPr>
        <w:t>monte dangereusemen</w:t>
      </w:r>
      <w:r w:rsidR="004060FC" w:rsidRPr="001B1DEB">
        <w:rPr>
          <w:rFonts w:ascii="Arial" w:hAnsi="Arial" w:cs="Arial"/>
        </w:rPr>
        <w:t xml:space="preserve">t ces derniers temps </w:t>
      </w:r>
      <w:r w:rsidR="00575ACA" w:rsidRPr="001B1DEB">
        <w:rPr>
          <w:rFonts w:ascii="Arial" w:hAnsi="Arial" w:cs="Arial"/>
        </w:rPr>
        <w:t xml:space="preserve">dans le camp de </w:t>
      </w:r>
      <w:proofErr w:type="spellStart"/>
      <w:r w:rsidR="00575ACA" w:rsidRPr="001B1DEB">
        <w:rPr>
          <w:rFonts w:ascii="Arial" w:hAnsi="Arial" w:cs="Arial"/>
        </w:rPr>
        <w:t>Roj</w:t>
      </w:r>
      <w:proofErr w:type="spellEnd"/>
      <w:r w:rsidR="00575ACA" w:rsidRPr="001B1DEB">
        <w:rPr>
          <w:rFonts w:ascii="Arial" w:hAnsi="Arial" w:cs="Arial"/>
        </w:rPr>
        <w:t xml:space="preserve">, entre des femmes radicalisées et celles qui ont pris leur distance avec l’EI. </w:t>
      </w:r>
      <w:r w:rsidR="00650C1A" w:rsidRPr="001B1DEB">
        <w:rPr>
          <w:rFonts w:ascii="Arial" w:hAnsi="Arial" w:cs="Arial"/>
        </w:rPr>
        <w:t>Diverses formes</w:t>
      </w:r>
      <w:r w:rsidR="000E7580" w:rsidRPr="001B1DEB">
        <w:rPr>
          <w:rFonts w:ascii="Arial" w:hAnsi="Arial" w:cs="Arial"/>
        </w:rPr>
        <w:t xml:space="preserve"> de violence</w:t>
      </w:r>
      <w:r w:rsidR="00650C1A" w:rsidRPr="001B1DEB">
        <w:rPr>
          <w:rFonts w:ascii="Arial" w:hAnsi="Arial" w:cs="Arial"/>
        </w:rPr>
        <w:t>s</w:t>
      </w:r>
      <w:r w:rsidR="000E7580" w:rsidRPr="001B1DEB">
        <w:rPr>
          <w:rFonts w:ascii="Arial" w:hAnsi="Arial" w:cs="Arial"/>
        </w:rPr>
        <w:t xml:space="preserve"> ont été rapportés à la CNCDH (notamment incendies volontaires de tentes</w:t>
      </w:r>
      <w:r w:rsidR="00AB4A0B" w:rsidRPr="001B1DEB">
        <w:rPr>
          <w:rFonts w:ascii="Arial" w:hAnsi="Arial" w:cs="Arial"/>
        </w:rPr>
        <w:t>,</w:t>
      </w:r>
      <w:r w:rsidR="00650C1A" w:rsidRPr="001B1DEB">
        <w:rPr>
          <w:rFonts w:ascii="Arial" w:hAnsi="Arial" w:cs="Arial"/>
        </w:rPr>
        <w:t xml:space="preserve"> exploitation</w:t>
      </w:r>
      <w:r w:rsidR="00C60BDE" w:rsidRPr="001B1DEB">
        <w:rPr>
          <w:rFonts w:ascii="Arial" w:hAnsi="Arial" w:cs="Arial"/>
        </w:rPr>
        <w:t xml:space="preserve"> et</w:t>
      </w:r>
      <w:r w:rsidR="0075455E" w:rsidRPr="001B1DEB">
        <w:rPr>
          <w:rFonts w:ascii="Arial" w:hAnsi="Arial" w:cs="Arial"/>
        </w:rPr>
        <w:t xml:space="preserve"> mauvais traitements, y compris sexuel</w:t>
      </w:r>
      <w:r w:rsidR="000E7580" w:rsidRPr="001B1DEB">
        <w:rPr>
          <w:rFonts w:ascii="Arial" w:hAnsi="Arial" w:cs="Arial"/>
        </w:rPr>
        <w:t>s</w:t>
      </w:r>
      <w:r w:rsidR="0075455E" w:rsidRPr="001B1DEB">
        <w:rPr>
          <w:rFonts w:ascii="Arial" w:hAnsi="Arial" w:cs="Arial"/>
        </w:rPr>
        <w:t>,</w:t>
      </w:r>
      <w:r w:rsidR="000E7580" w:rsidRPr="001B1DEB">
        <w:rPr>
          <w:rFonts w:ascii="Arial" w:hAnsi="Arial" w:cs="Arial"/>
        </w:rPr>
        <w:t xml:space="preserve"> sur les enfants). </w:t>
      </w:r>
      <w:r w:rsidR="00575ACA" w:rsidRPr="001B1DEB">
        <w:rPr>
          <w:rFonts w:ascii="Arial" w:hAnsi="Arial" w:cs="Arial"/>
        </w:rPr>
        <w:t xml:space="preserve">Afin </w:t>
      </w:r>
      <w:r w:rsidR="000E7580" w:rsidRPr="001B1DEB">
        <w:rPr>
          <w:rFonts w:ascii="Arial" w:hAnsi="Arial" w:cs="Arial"/>
        </w:rPr>
        <w:t>de</w:t>
      </w:r>
      <w:r w:rsidR="00C60BDE" w:rsidRPr="001B1DEB">
        <w:rPr>
          <w:rFonts w:ascii="Arial" w:hAnsi="Arial" w:cs="Arial"/>
        </w:rPr>
        <w:t xml:space="preserve"> les</w:t>
      </w:r>
      <w:r w:rsidR="000E7580" w:rsidRPr="001B1DEB">
        <w:rPr>
          <w:rFonts w:ascii="Arial" w:hAnsi="Arial" w:cs="Arial"/>
        </w:rPr>
        <w:t xml:space="preserve"> limiter</w:t>
      </w:r>
      <w:r w:rsidR="00575ACA" w:rsidRPr="001B1DEB">
        <w:rPr>
          <w:rFonts w:ascii="Arial" w:hAnsi="Arial" w:cs="Arial"/>
        </w:rPr>
        <w:t xml:space="preserve">, les gardes kurdes restreignent </w:t>
      </w:r>
      <w:r w:rsidR="00272757" w:rsidRPr="001B1DEB">
        <w:rPr>
          <w:rFonts w:ascii="Arial" w:hAnsi="Arial" w:cs="Arial"/>
        </w:rPr>
        <w:t>encore plus forte</w:t>
      </w:r>
      <w:r w:rsidR="00575ACA" w:rsidRPr="001B1DEB">
        <w:rPr>
          <w:rFonts w:ascii="Arial" w:hAnsi="Arial" w:cs="Arial"/>
        </w:rPr>
        <w:t>ment la liberté de circulation des femmes et des enfants.</w:t>
      </w:r>
      <w:r w:rsidR="005802BB" w:rsidRPr="001B1DEB">
        <w:rPr>
          <w:rFonts w:ascii="Arial" w:hAnsi="Arial" w:cs="Arial"/>
        </w:rPr>
        <w:t xml:space="preserve"> </w:t>
      </w:r>
      <w:r w:rsidR="00272757" w:rsidRPr="001B1DEB">
        <w:rPr>
          <w:rFonts w:ascii="Arial" w:hAnsi="Arial" w:cs="Arial"/>
          <w:bCs/>
        </w:rPr>
        <w:t>Lors d’altercations</w:t>
      </w:r>
      <w:r w:rsidR="00DB48CC" w:rsidRPr="001B1DEB">
        <w:rPr>
          <w:rFonts w:ascii="Arial" w:hAnsi="Arial" w:cs="Arial"/>
          <w:bCs/>
        </w:rPr>
        <w:t xml:space="preserve"> entre</w:t>
      </w:r>
      <w:r w:rsidR="00272757" w:rsidRPr="001B1DEB">
        <w:rPr>
          <w:rFonts w:ascii="Arial" w:hAnsi="Arial" w:cs="Arial"/>
          <w:bCs/>
        </w:rPr>
        <w:t xml:space="preserve"> les mères, ces gardes </w:t>
      </w:r>
      <w:r w:rsidR="00DB48CC" w:rsidRPr="001B1DEB">
        <w:rPr>
          <w:rFonts w:ascii="Arial" w:hAnsi="Arial" w:cs="Arial"/>
          <w:bCs/>
        </w:rPr>
        <w:t xml:space="preserve">procèdent également à des arrestations arbitraires et à des punitions collectives. Les femmes sont incarcérées dans des « prisons noires » où les conditions de vie sont contraires à la dignité humaine (accès aléatoire </w:t>
      </w:r>
      <w:r w:rsidR="00272757" w:rsidRPr="001B1DEB">
        <w:rPr>
          <w:rFonts w:ascii="Arial" w:hAnsi="Arial" w:cs="Arial"/>
          <w:bCs/>
        </w:rPr>
        <w:t xml:space="preserve">à l’eau et à la nourriture, absence </w:t>
      </w:r>
      <w:r w:rsidR="00DB48CC" w:rsidRPr="001B1DEB">
        <w:rPr>
          <w:rFonts w:ascii="Arial" w:hAnsi="Arial" w:cs="Arial"/>
          <w:bCs/>
        </w:rPr>
        <w:t>de sanitaires…)</w:t>
      </w:r>
      <w:r w:rsidR="00272757" w:rsidRPr="001B1DEB">
        <w:rPr>
          <w:rFonts w:ascii="Arial" w:hAnsi="Arial" w:cs="Arial"/>
          <w:bCs/>
        </w:rPr>
        <w:t>.</w:t>
      </w:r>
      <w:r w:rsidR="00DB48CC" w:rsidRPr="001B1DEB">
        <w:rPr>
          <w:rFonts w:ascii="Arial" w:hAnsi="Arial" w:cs="Arial"/>
          <w:bCs/>
        </w:rPr>
        <w:t xml:space="preserve"> Pendant l’incarcération de leurs mères, les enfants sont la</w:t>
      </w:r>
      <w:r w:rsidR="00272757" w:rsidRPr="001B1DEB">
        <w:rPr>
          <w:rFonts w:ascii="Arial" w:hAnsi="Arial" w:cs="Arial"/>
          <w:bCs/>
        </w:rPr>
        <w:t>issés dans les camps, dépendant</w:t>
      </w:r>
      <w:r w:rsidR="00DB48CC" w:rsidRPr="001B1DEB">
        <w:rPr>
          <w:rFonts w:ascii="Arial" w:hAnsi="Arial" w:cs="Arial"/>
          <w:bCs/>
        </w:rPr>
        <w:t xml:space="preserve"> de la bonne volonté des autres mères de s’occuper d’eux.</w:t>
      </w:r>
      <w:r w:rsidR="00272757" w:rsidRPr="001B1DEB">
        <w:rPr>
          <w:rFonts w:ascii="Arial" w:hAnsi="Arial" w:cs="Arial"/>
          <w:b/>
          <w:bCs/>
        </w:rPr>
        <w:t xml:space="preserve"> </w:t>
      </w:r>
      <w:r w:rsidR="00CA6DA4" w:rsidRPr="001B1DEB">
        <w:rPr>
          <w:rFonts w:ascii="Arial" w:hAnsi="Arial" w:cs="Arial"/>
        </w:rPr>
        <w:t>Par conséquent, l</w:t>
      </w:r>
      <w:r w:rsidR="005802BB" w:rsidRPr="001B1DEB">
        <w:rPr>
          <w:rFonts w:ascii="Arial" w:hAnsi="Arial" w:cs="Arial"/>
        </w:rPr>
        <w:t xml:space="preserve">’urgence à </w:t>
      </w:r>
      <w:r w:rsidR="00C60BDE" w:rsidRPr="001B1DEB">
        <w:rPr>
          <w:rFonts w:ascii="Arial" w:hAnsi="Arial" w:cs="Arial"/>
        </w:rPr>
        <w:t xml:space="preserve">les </w:t>
      </w:r>
      <w:r w:rsidR="005802BB" w:rsidRPr="001B1DEB">
        <w:rPr>
          <w:rFonts w:ascii="Arial" w:hAnsi="Arial" w:cs="Arial"/>
        </w:rPr>
        <w:t>rapa</w:t>
      </w:r>
      <w:r w:rsidR="00CA6DA4" w:rsidRPr="001B1DEB">
        <w:rPr>
          <w:rFonts w:ascii="Arial" w:hAnsi="Arial" w:cs="Arial"/>
        </w:rPr>
        <w:t xml:space="preserve">trier </w:t>
      </w:r>
      <w:r w:rsidR="00C60BDE" w:rsidRPr="001B1DEB">
        <w:rPr>
          <w:rFonts w:ascii="Arial" w:hAnsi="Arial" w:cs="Arial"/>
        </w:rPr>
        <w:t>ne fait qu’augmenter à mesure que le temps passe</w:t>
      </w:r>
      <w:r w:rsidR="005802BB" w:rsidRPr="001B1DEB">
        <w:rPr>
          <w:rFonts w:ascii="Arial" w:hAnsi="Arial" w:cs="Arial"/>
        </w:rPr>
        <w:t>.</w:t>
      </w:r>
    </w:p>
    <w:p w14:paraId="474B6950" w14:textId="23DE1751" w:rsidR="005802BB" w:rsidRPr="001B1DEB" w:rsidRDefault="005802BB" w:rsidP="0071698F">
      <w:pPr>
        <w:jc w:val="both"/>
        <w:rPr>
          <w:rFonts w:ascii="Arial" w:hAnsi="Arial" w:cs="Arial"/>
          <w:i/>
        </w:rPr>
      </w:pPr>
      <w:r w:rsidRPr="001B1DEB">
        <w:rPr>
          <w:rFonts w:ascii="Arial" w:hAnsi="Arial" w:cs="Arial"/>
          <w:i/>
        </w:rPr>
        <w:t>La reconnaissance par le Comité des droits de l’enfant</w:t>
      </w:r>
      <w:r w:rsidR="00DF1A3C" w:rsidRPr="001B1DEB">
        <w:rPr>
          <w:rFonts w:ascii="Arial" w:hAnsi="Arial" w:cs="Arial"/>
          <w:i/>
        </w:rPr>
        <w:t xml:space="preserve"> de l’O</w:t>
      </w:r>
      <w:r w:rsidR="0017482B" w:rsidRPr="001B1DEB">
        <w:rPr>
          <w:rFonts w:ascii="Arial" w:hAnsi="Arial" w:cs="Arial"/>
          <w:i/>
        </w:rPr>
        <w:t>rganisation des Nations unies (O</w:t>
      </w:r>
      <w:r w:rsidR="00DF1A3C" w:rsidRPr="001B1DEB">
        <w:rPr>
          <w:rFonts w:ascii="Arial" w:hAnsi="Arial" w:cs="Arial"/>
          <w:i/>
        </w:rPr>
        <w:t>NU</w:t>
      </w:r>
      <w:r w:rsidR="0017482B" w:rsidRPr="001B1DEB">
        <w:rPr>
          <w:rFonts w:ascii="Arial" w:hAnsi="Arial" w:cs="Arial"/>
          <w:i/>
        </w:rPr>
        <w:t>)</w:t>
      </w:r>
      <w:r w:rsidRPr="001B1DEB">
        <w:rPr>
          <w:rFonts w:ascii="Arial" w:hAnsi="Arial" w:cs="Arial"/>
          <w:i/>
        </w:rPr>
        <w:t xml:space="preserve"> de la juridiction de la France sur ces enfants</w:t>
      </w:r>
    </w:p>
    <w:p w14:paraId="27D15AE4" w14:textId="03843209" w:rsidR="006C5986" w:rsidRPr="001B1DEB" w:rsidRDefault="00A41EBC" w:rsidP="006C5986">
      <w:pPr>
        <w:pStyle w:val="Paragraphedeliste"/>
        <w:numPr>
          <w:ilvl w:val="0"/>
          <w:numId w:val="1"/>
        </w:numPr>
        <w:ind w:left="0"/>
        <w:jc w:val="both"/>
        <w:rPr>
          <w:rFonts w:ascii="Arial" w:hAnsi="Arial" w:cs="Arial"/>
        </w:rPr>
      </w:pPr>
      <w:r w:rsidRPr="001B1DEB">
        <w:rPr>
          <w:rFonts w:ascii="Arial" w:hAnsi="Arial" w:cs="Arial"/>
        </w:rPr>
        <w:t xml:space="preserve">Le Gouvernement français estime qu’il n’exerce pas de juridiction, au sens des conventions internationales, sur ces ressortissants français. </w:t>
      </w:r>
      <w:r w:rsidR="00CA6DA4" w:rsidRPr="001B1DEB">
        <w:rPr>
          <w:rFonts w:ascii="Arial" w:hAnsi="Arial" w:cs="Arial"/>
        </w:rPr>
        <w:t xml:space="preserve">Ces derniers ne pourraient donc pas se prévaloir de ses engagements internationaux. </w:t>
      </w:r>
      <w:r w:rsidRPr="001B1DEB">
        <w:rPr>
          <w:rFonts w:ascii="Arial" w:hAnsi="Arial" w:cs="Arial"/>
        </w:rPr>
        <w:t>Or, d</w:t>
      </w:r>
      <w:r w:rsidR="005802BB" w:rsidRPr="001B1DEB">
        <w:rPr>
          <w:rFonts w:ascii="Arial" w:hAnsi="Arial" w:cs="Arial"/>
        </w:rPr>
        <w:t xml:space="preserve">ans sa décision </w:t>
      </w:r>
      <w:r w:rsidR="003854A0" w:rsidRPr="001B1DEB">
        <w:rPr>
          <w:rFonts w:ascii="Arial" w:hAnsi="Arial" w:cs="Arial"/>
        </w:rPr>
        <w:t xml:space="preserve">de novembre 2020 </w:t>
      </w:r>
      <w:r w:rsidR="005802BB" w:rsidRPr="001B1DEB">
        <w:rPr>
          <w:rFonts w:ascii="Arial" w:hAnsi="Arial" w:cs="Arial"/>
        </w:rPr>
        <w:t>relative à l’examen de la recevabilité de</w:t>
      </w:r>
      <w:r w:rsidR="007855F1" w:rsidRPr="001B1DEB">
        <w:rPr>
          <w:rFonts w:ascii="Arial" w:hAnsi="Arial" w:cs="Arial"/>
        </w:rPr>
        <w:t xml:space="preserve"> plusieur</w:t>
      </w:r>
      <w:r w:rsidR="005802BB" w:rsidRPr="001B1DEB">
        <w:rPr>
          <w:rFonts w:ascii="Arial" w:hAnsi="Arial" w:cs="Arial"/>
        </w:rPr>
        <w:t>s requêtes</w:t>
      </w:r>
      <w:r w:rsidR="007855F1" w:rsidRPr="001B1DEB">
        <w:rPr>
          <w:rFonts w:ascii="Arial" w:hAnsi="Arial" w:cs="Arial"/>
        </w:rPr>
        <w:t xml:space="preserve"> émanant de familles</w:t>
      </w:r>
      <w:r w:rsidR="005802BB" w:rsidRPr="001B1DEB">
        <w:rPr>
          <w:rFonts w:ascii="Arial" w:hAnsi="Arial" w:cs="Arial"/>
        </w:rPr>
        <w:t xml:space="preserve">,  le Comité </w:t>
      </w:r>
      <w:r w:rsidR="008126BF" w:rsidRPr="001B1DEB">
        <w:rPr>
          <w:rFonts w:ascii="Arial" w:hAnsi="Arial" w:cs="Arial"/>
        </w:rPr>
        <w:t xml:space="preserve"> des droits de l’enfant</w:t>
      </w:r>
      <w:r w:rsidR="00DF1A3C" w:rsidRPr="001B1DEB">
        <w:rPr>
          <w:rFonts w:ascii="Arial" w:hAnsi="Arial" w:cs="Arial"/>
        </w:rPr>
        <w:t xml:space="preserve"> de l’ONU</w:t>
      </w:r>
      <w:r w:rsidR="008126BF" w:rsidRPr="001B1DEB">
        <w:rPr>
          <w:rFonts w:ascii="Arial" w:hAnsi="Arial" w:cs="Arial"/>
        </w:rPr>
        <w:t xml:space="preserve"> </w:t>
      </w:r>
      <w:r w:rsidR="005802BB" w:rsidRPr="001B1DEB">
        <w:rPr>
          <w:rFonts w:ascii="Arial" w:hAnsi="Arial" w:cs="Arial"/>
        </w:rPr>
        <w:t>a considéré « </w:t>
      </w:r>
      <w:r w:rsidR="005802BB" w:rsidRPr="001B1DEB">
        <w:rPr>
          <w:rFonts w:ascii="Arial" w:hAnsi="Arial" w:cs="Arial"/>
          <w:i/>
        </w:rPr>
        <w:t>qu’en tant qu’État de nationalité des enfants détenus dans ces camps, l’État partie a la capacité et le pouvoir de protéger les droits des enfants en question, en prenant des mesures pour rapatrier les enfants ou d’autres mesures consulaires</w:t>
      </w:r>
      <w:r w:rsidR="00E6626C" w:rsidRPr="001B1DEB">
        <w:rPr>
          <w:rFonts w:ascii="Arial" w:hAnsi="Arial" w:cs="Arial"/>
        </w:rPr>
        <w:t> », étant donné</w:t>
      </w:r>
      <w:r w:rsidR="005802BB" w:rsidRPr="001B1DEB">
        <w:rPr>
          <w:rFonts w:ascii="Arial" w:hAnsi="Arial" w:cs="Arial"/>
        </w:rPr>
        <w:t> « </w:t>
      </w:r>
      <w:r w:rsidR="005802BB" w:rsidRPr="001B1DEB">
        <w:rPr>
          <w:rFonts w:ascii="Arial" w:hAnsi="Arial" w:cs="Arial"/>
          <w:i/>
        </w:rPr>
        <w:t xml:space="preserve">les relations de l’État avec les autorités kurdes, la volonté de ces dernières de coopérer et le fait que, depuis mars 2019, l’État partie a déjà rapatrié au moins 17 enfants français qui étaient détenus dans des camps dans le </w:t>
      </w:r>
      <w:proofErr w:type="spellStart"/>
      <w:r w:rsidR="005802BB" w:rsidRPr="001B1DEB">
        <w:rPr>
          <w:rFonts w:ascii="Arial" w:hAnsi="Arial" w:cs="Arial"/>
          <w:i/>
        </w:rPr>
        <w:t>Rojava</w:t>
      </w:r>
      <w:proofErr w:type="spellEnd"/>
      <w:r w:rsidR="005802BB" w:rsidRPr="001B1DEB">
        <w:rPr>
          <w:rFonts w:ascii="Arial" w:hAnsi="Arial" w:cs="Arial"/>
        </w:rPr>
        <w:t> »</w:t>
      </w:r>
      <w:r w:rsidR="00CA6DA4" w:rsidRPr="001B1DEB">
        <w:rPr>
          <w:rStyle w:val="Appelnotedebasdep"/>
          <w:rFonts w:ascii="Arial" w:hAnsi="Arial" w:cs="Arial"/>
        </w:rPr>
        <w:t xml:space="preserve"> </w:t>
      </w:r>
      <w:r w:rsidR="00CA6DA4" w:rsidRPr="001B1DEB">
        <w:rPr>
          <w:rStyle w:val="Appelnotedebasdep"/>
          <w:rFonts w:ascii="Arial" w:hAnsi="Arial" w:cs="Arial"/>
        </w:rPr>
        <w:footnoteReference w:id="4"/>
      </w:r>
      <w:r w:rsidR="005802BB" w:rsidRPr="001B1DEB">
        <w:rPr>
          <w:rFonts w:ascii="Arial" w:hAnsi="Arial" w:cs="Arial"/>
        </w:rPr>
        <w:t>. Il a donc admis que ces enfants relevaient effectivement de la juridiction de la France</w:t>
      </w:r>
      <w:r w:rsidR="007855F1" w:rsidRPr="001B1DEB">
        <w:rPr>
          <w:rStyle w:val="Appelnotedebasdep"/>
          <w:rFonts w:ascii="Arial" w:hAnsi="Arial" w:cs="Arial"/>
        </w:rPr>
        <w:footnoteReference w:id="5"/>
      </w:r>
      <w:r w:rsidR="005802BB" w:rsidRPr="001B1DEB">
        <w:rPr>
          <w:rFonts w:ascii="Arial" w:hAnsi="Arial" w:cs="Arial"/>
        </w:rPr>
        <w:t xml:space="preserve">. </w:t>
      </w:r>
      <w:r w:rsidR="007855F1" w:rsidRPr="001B1DEB">
        <w:rPr>
          <w:rFonts w:ascii="Arial" w:hAnsi="Arial" w:cs="Arial"/>
        </w:rPr>
        <w:t xml:space="preserve">En 2019, la CNCDH </w:t>
      </w:r>
      <w:r w:rsidR="007855F1" w:rsidRPr="001B1DEB">
        <w:rPr>
          <w:rFonts w:ascii="Arial" w:hAnsi="Arial" w:cs="Arial"/>
        </w:rPr>
        <w:lastRenderedPageBreak/>
        <w:t>plaidait en ce sens, en s’appuyant notamment sur des déclarations des</w:t>
      </w:r>
      <w:r w:rsidR="0017482B" w:rsidRPr="001B1DEB">
        <w:rPr>
          <w:rFonts w:ascii="Arial" w:hAnsi="Arial" w:cs="Arial"/>
        </w:rPr>
        <w:t xml:space="preserve"> autorités kurdes appelant les É</w:t>
      </w:r>
      <w:r w:rsidR="007855F1" w:rsidRPr="001B1DEB">
        <w:rPr>
          <w:rFonts w:ascii="Arial" w:hAnsi="Arial" w:cs="Arial"/>
        </w:rPr>
        <w:t>tats à rapatrier leurs ressortissants.</w:t>
      </w:r>
      <w:r w:rsidR="006C5986" w:rsidRPr="001B1DEB">
        <w:rPr>
          <w:rFonts w:ascii="Arial" w:hAnsi="Arial" w:cs="Arial"/>
        </w:rPr>
        <w:t xml:space="preserve"> </w:t>
      </w:r>
    </w:p>
    <w:p w14:paraId="1E1313DC" w14:textId="5E71CC2C" w:rsidR="005802BB" w:rsidRPr="001B1DEB" w:rsidRDefault="006A7B91" w:rsidP="0071698F">
      <w:pPr>
        <w:jc w:val="both"/>
        <w:rPr>
          <w:rFonts w:ascii="Arial" w:hAnsi="Arial" w:cs="Arial"/>
          <w:i/>
        </w:rPr>
      </w:pPr>
      <w:r w:rsidRPr="001B1DEB">
        <w:rPr>
          <w:rFonts w:ascii="Arial" w:hAnsi="Arial" w:cs="Arial"/>
          <w:i/>
        </w:rPr>
        <w:t>L</w:t>
      </w:r>
      <w:r w:rsidR="00E6626C" w:rsidRPr="001B1DEB">
        <w:rPr>
          <w:rFonts w:ascii="Arial" w:hAnsi="Arial" w:cs="Arial"/>
          <w:i/>
        </w:rPr>
        <w:t>’appel d</w:t>
      </w:r>
      <w:r w:rsidRPr="001B1DEB">
        <w:rPr>
          <w:rFonts w:ascii="Arial" w:hAnsi="Arial" w:cs="Arial"/>
          <w:i/>
        </w:rPr>
        <w:t>es autorités kurdes</w:t>
      </w:r>
      <w:r w:rsidR="00E6626C" w:rsidRPr="001B1DEB">
        <w:rPr>
          <w:rFonts w:ascii="Arial" w:hAnsi="Arial" w:cs="Arial"/>
          <w:i/>
        </w:rPr>
        <w:t xml:space="preserve"> au rapatriement</w:t>
      </w:r>
      <w:r w:rsidRPr="001B1DEB">
        <w:rPr>
          <w:rFonts w:ascii="Arial" w:hAnsi="Arial" w:cs="Arial"/>
          <w:i/>
        </w:rPr>
        <w:t xml:space="preserve"> </w:t>
      </w:r>
    </w:p>
    <w:p w14:paraId="5CED8E20" w14:textId="421C3680" w:rsidR="006A7B91" w:rsidRPr="001B1DEB" w:rsidRDefault="006A7B91" w:rsidP="0071698F">
      <w:pPr>
        <w:pStyle w:val="Paragraphedeliste"/>
        <w:numPr>
          <w:ilvl w:val="0"/>
          <w:numId w:val="1"/>
        </w:numPr>
        <w:ind w:left="0"/>
        <w:jc w:val="both"/>
        <w:rPr>
          <w:rFonts w:ascii="Arial" w:hAnsi="Arial" w:cs="Arial"/>
        </w:rPr>
      </w:pPr>
      <w:r w:rsidRPr="001B1DEB">
        <w:rPr>
          <w:rFonts w:ascii="Arial" w:hAnsi="Arial" w:cs="Arial"/>
        </w:rPr>
        <w:t xml:space="preserve">Dans le cadre de la mission récente au </w:t>
      </w:r>
      <w:proofErr w:type="spellStart"/>
      <w:r w:rsidRPr="001B1DEB">
        <w:rPr>
          <w:rFonts w:ascii="Arial" w:hAnsi="Arial" w:cs="Arial"/>
        </w:rPr>
        <w:t>Rojava</w:t>
      </w:r>
      <w:proofErr w:type="spellEnd"/>
      <w:r w:rsidRPr="001B1DEB">
        <w:rPr>
          <w:rFonts w:ascii="Arial" w:hAnsi="Arial" w:cs="Arial"/>
        </w:rPr>
        <w:t xml:space="preserve"> à laquelle la CNCDH a participé, l</w:t>
      </w:r>
      <w:r w:rsidR="005802BB" w:rsidRPr="001B1DEB">
        <w:rPr>
          <w:rFonts w:ascii="Arial" w:hAnsi="Arial" w:cs="Arial"/>
        </w:rPr>
        <w:t xml:space="preserve">es autorités kurdes </w:t>
      </w:r>
      <w:r w:rsidRPr="001B1DEB">
        <w:rPr>
          <w:rFonts w:ascii="Arial" w:hAnsi="Arial" w:cs="Arial"/>
        </w:rPr>
        <w:t xml:space="preserve">ont </w:t>
      </w:r>
      <w:r w:rsidR="00CB33D8" w:rsidRPr="001B1DEB">
        <w:rPr>
          <w:rFonts w:ascii="Arial" w:hAnsi="Arial" w:cs="Arial"/>
        </w:rPr>
        <w:t>ré</w:t>
      </w:r>
      <w:r w:rsidRPr="001B1DEB">
        <w:rPr>
          <w:rFonts w:ascii="Arial" w:hAnsi="Arial" w:cs="Arial"/>
        </w:rPr>
        <w:t>affirmé clairement</w:t>
      </w:r>
      <w:r w:rsidR="005802BB" w:rsidRPr="001B1DEB">
        <w:rPr>
          <w:rFonts w:ascii="Arial" w:hAnsi="Arial" w:cs="Arial"/>
        </w:rPr>
        <w:t xml:space="preserve"> qu’</w:t>
      </w:r>
      <w:r w:rsidR="000E7580" w:rsidRPr="001B1DEB">
        <w:rPr>
          <w:rFonts w:ascii="Arial" w:hAnsi="Arial" w:cs="Arial"/>
        </w:rPr>
        <w:t>e</w:t>
      </w:r>
      <w:r w:rsidR="00C920F0" w:rsidRPr="001B1DEB">
        <w:rPr>
          <w:rFonts w:ascii="Arial" w:hAnsi="Arial" w:cs="Arial"/>
        </w:rPr>
        <w:t>l</w:t>
      </w:r>
      <w:r w:rsidR="000E7580" w:rsidRPr="001B1DEB">
        <w:rPr>
          <w:rFonts w:ascii="Arial" w:hAnsi="Arial" w:cs="Arial"/>
        </w:rPr>
        <w:t>le</w:t>
      </w:r>
      <w:r w:rsidR="005802BB" w:rsidRPr="001B1DEB">
        <w:rPr>
          <w:rFonts w:ascii="Arial" w:hAnsi="Arial" w:cs="Arial"/>
        </w:rPr>
        <w:t>s souhaitent le rapatriement des enfants et de leur</w:t>
      </w:r>
      <w:r w:rsidR="000E7580" w:rsidRPr="001B1DEB">
        <w:rPr>
          <w:rFonts w:ascii="Arial" w:hAnsi="Arial" w:cs="Arial"/>
        </w:rPr>
        <w:t>s</w:t>
      </w:r>
      <w:r w:rsidR="005802BB" w:rsidRPr="001B1DEB">
        <w:rPr>
          <w:rFonts w:ascii="Arial" w:hAnsi="Arial" w:cs="Arial"/>
        </w:rPr>
        <w:t xml:space="preserve"> mère</w:t>
      </w:r>
      <w:r w:rsidR="000E7580" w:rsidRPr="001B1DEB">
        <w:rPr>
          <w:rFonts w:ascii="Arial" w:hAnsi="Arial" w:cs="Arial"/>
        </w:rPr>
        <w:t>s</w:t>
      </w:r>
      <w:r w:rsidR="005802BB" w:rsidRPr="001B1DEB">
        <w:rPr>
          <w:rFonts w:ascii="Arial" w:hAnsi="Arial" w:cs="Arial"/>
        </w:rPr>
        <w:t xml:space="preserve"> par les </w:t>
      </w:r>
      <w:r w:rsidR="00C920F0" w:rsidRPr="001B1DEB">
        <w:rPr>
          <w:rFonts w:ascii="Arial" w:hAnsi="Arial" w:cs="Arial"/>
        </w:rPr>
        <w:t>États</w:t>
      </w:r>
      <w:r w:rsidR="000E7580" w:rsidRPr="001B1DEB">
        <w:rPr>
          <w:rFonts w:ascii="Arial" w:hAnsi="Arial" w:cs="Arial"/>
        </w:rPr>
        <w:t xml:space="preserve"> dont ils sont ressortissants</w:t>
      </w:r>
      <w:r w:rsidR="00CB33D8" w:rsidRPr="001B1DEB">
        <w:rPr>
          <w:rFonts w:ascii="Arial" w:hAnsi="Arial" w:cs="Arial"/>
        </w:rPr>
        <w:t xml:space="preserve">, y compris </w:t>
      </w:r>
      <w:r w:rsidR="000E7580" w:rsidRPr="001B1DEB">
        <w:rPr>
          <w:rFonts w:ascii="Arial" w:hAnsi="Arial" w:cs="Arial"/>
        </w:rPr>
        <w:t>la France</w:t>
      </w:r>
      <w:r w:rsidR="005802BB" w:rsidRPr="001B1DEB">
        <w:rPr>
          <w:rFonts w:ascii="Arial" w:hAnsi="Arial" w:cs="Arial"/>
        </w:rPr>
        <w:t>.</w:t>
      </w:r>
      <w:r w:rsidRPr="001B1DEB">
        <w:rPr>
          <w:rFonts w:ascii="Arial" w:hAnsi="Arial" w:cs="Arial"/>
        </w:rPr>
        <w:t xml:space="preserve"> </w:t>
      </w:r>
      <w:r w:rsidR="003B1C1C" w:rsidRPr="001B1DEB">
        <w:rPr>
          <w:rFonts w:ascii="Arial" w:hAnsi="Arial" w:cs="Arial"/>
          <w:bCs/>
        </w:rPr>
        <w:t>A cet égard, ces autorités avancent que</w:t>
      </w:r>
      <w:r w:rsidR="003B1C1C" w:rsidRPr="001B1DEB">
        <w:rPr>
          <w:rFonts w:ascii="Arial" w:hAnsi="Arial" w:cs="Arial"/>
          <w:bCs/>
          <w:iCs/>
        </w:rPr>
        <w:t xml:space="preserve"> </w:t>
      </w:r>
      <w:r w:rsidR="003B1C1C" w:rsidRPr="001B1DEB">
        <w:rPr>
          <w:rFonts w:ascii="Arial" w:hAnsi="Arial" w:cs="Arial"/>
        </w:rPr>
        <w:t xml:space="preserve">la surveillance des camps mobilise des forces de sécurité importantes, alors qu’elles doivent par ailleurs faire face à la menace récurrente d’offensives de la part de la Turquie ; elles rappellent que </w:t>
      </w:r>
      <w:r w:rsidR="003B1C1C" w:rsidRPr="001B1DEB">
        <w:rPr>
          <w:rFonts w:ascii="Arial" w:hAnsi="Arial" w:cs="Arial"/>
          <w:strike/>
        </w:rPr>
        <w:t>l</w:t>
      </w:r>
      <w:r w:rsidR="003B1C1C" w:rsidRPr="001B1DEB">
        <w:rPr>
          <w:rFonts w:ascii="Arial" w:hAnsi="Arial" w:cs="Arial"/>
        </w:rPr>
        <w:t xml:space="preserve">a situation humanitaire prévalant dans le </w:t>
      </w:r>
      <w:proofErr w:type="spellStart"/>
      <w:r w:rsidR="003B1C1C" w:rsidRPr="001B1DEB">
        <w:rPr>
          <w:rFonts w:ascii="Arial" w:hAnsi="Arial" w:cs="Arial"/>
        </w:rPr>
        <w:t>Rojava</w:t>
      </w:r>
      <w:proofErr w:type="spellEnd"/>
      <w:r w:rsidR="003B1C1C" w:rsidRPr="001B1DEB">
        <w:rPr>
          <w:rFonts w:ascii="Arial" w:hAnsi="Arial" w:cs="Arial"/>
        </w:rPr>
        <w:t xml:space="preserve"> est extrêmement critique ; elles soutiennent enfin que ces femmes et ces enfants ne peuvent être retenus indéfiniment contre leur gré alors qu’il ne leur est rien reproché et qu’elles n’ont aucune intention de juger les femmes en l’absence de grief particulier à leur encontre</w:t>
      </w:r>
      <w:r w:rsidR="00CB33D8" w:rsidRPr="001B1DEB">
        <w:rPr>
          <w:rFonts w:ascii="Arial" w:hAnsi="Arial" w:cs="Arial"/>
        </w:rPr>
        <w:t xml:space="preserve">. </w:t>
      </w:r>
      <w:r w:rsidR="005802BB" w:rsidRPr="001B1DEB">
        <w:rPr>
          <w:rFonts w:ascii="Arial" w:hAnsi="Arial" w:cs="Arial"/>
        </w:rPr>
        <w:t xml:space="preserve"> </w:t>
      </w:r>
    </w:p>
    <w:p w14:paraId="20724C1A" w14:textId="20EAC945" w:rsidR="005802BB" w:rsidRPr="001B1DEB" w:rsidRDefault="00903BF3" w:rsidP="0071698F">
      <w:pPr>
        <w:jc w:val="both"/>
        <w:rPr>
          <w:rFonts w:ascii="Arial" w:hAnsi="Arial" w:cs="Arial"/>
          <w:i/>
        </w:rPr>
      </w:pPr>
      <w:r w:rsidRPr="001B1DEB">
        <w:rPr>
          <w:rFonts w:ascii="Arial" w:hAnsi="Arial" w:cs="Arial"/>
          <w:i/>
        </w:rPr>
        <w:t>L’é</w:t>
      </w:r>
      <w:r w:rsidR="0017482B" w:rsidRPr="001B1DEB">
        <w:rPr>
          <w:rFonts w:ascii="Arial" w:hAnsi="Arial" w:cs="Arial"/>
          <w:i/>
        </w:rPr>
        <w:t>volution des autres É</w:t>
      </w:r>
      <w:r w:rsidR="005802BB" w:rsidRPr="001B1DEB">
        <w:rPr>
          <w:rFonts w:ascii="Arial" w:hAnsi="Arial" w:cs="Arial"/>
          <w:i/>
        </w:rPr>
        <w:t>tats</w:t>
      </w:r>
      <w:r w:rsidR="003854A0" w:rsidRPr="001B1DEB">
        <w:rPr>
          <w:rFonts w:ascii="Arial" w:hAnsi="Arial" w:cs="Arial"/>
          <w:i/>
        </w:rPr>
        <w:t xml:space="preserve"> en faveur du rapatriement</w:t>
      </w:r>
    </w:p>
    <w:p w14:paraId="5BDE3931" w14:textId="0C34EB2D" w:rsidR="005802BB" w:rsidRPr="001B1DEB" w:rsidRDefault="00CB33D8" w:rsidP="0071698F">
      <w:pPr>
        <w:pStyle w:val="Paragraphedeliste"/>
        <w:numPr>
          <w:ilvl w:val="0"/>
          <w:numId w:val="1"/>
        </w:numPr>
        <w:ind w:left="0"/>
        <w:jc w:val="both"/>
        <w:rPr>
          <w:rFonts w:ascii="Arial" w:hAnsi="Arial" w:cs="Arial"/>
        </w:rPr>
      </w:pPr>
      <w:r w:rsidRPr="001B1DEB">
        <w:rPr>
          <w:rFonts w:ascii="Arial" w:hAnsi="Arial" w:cs="Arial"/>
        </w:rPr>
        <w:t xml:space="preserve">La France se retrouve de plus en plus isolée au sein de l’Europe dans son obstination à </w:t>
      </w:r>
      <w:r w:rsidR="00C10023" w:rsidRPr="001B1DEB">
        <w:rPr>
          <w:rFonts w:ascii="Arial" w:hAnsi="Arial" w:cs="Arial"/>
        </w:rPr>
        <w:t>ignorer les appels au retour de ces enfants et de leurs mères</w:t>
      </w:r>
      <w:r w:rsidRPr="001B1DEB">
        <w:rPr>
          <w:rFonts w:ascii="Arial" w:hAnsi="Arial" w:cs="Arial"/>
        </w:rPr>
        <w:t xml:space="preserve">. </w:t>
      </w:r>
      <w:r w:rsidR="005802BB" w:rsidRPr="001B1DEB">
        <w:rPr>
          <w:rFonts w:ascii="Arial" w:hAnsi="Arial" w:cs="Arial"/>
        </w:rPr>
        <w:t xml:space="preserve">La Belgique, l’Allemagne, l’Italie, le Danemark, </w:t>
      </w:r>
      <w:r w:rsidRPr="001B1DEB">
        <w:rPr>
          <w:rFonts w:ascii="Arial" w:hAnsi="Arial" w:cs="Arial"/>
        </w:rPr>
        <w:t xml:space="preserve">ou encore </w:t>
      </w:r>
      <w:r w:rsidR="005802BB" w:rsidRPr="001B1DEB">
        <w:rPr>
          <w:rFonts w:ascii="Arial" w:hAnsi="Arial" w:cs="Arial"/>
        </w:rPr>
        <w:t>la Finlande ont décidé au cours de l’année 2021 de rapatrier la plus grande partie de leurs ressortissants présents dans les camps</w:t>
      </w:r>
      <w:r w:rsidR="005802BB" w:rsidRPr="001B1DEB">
        <w:rPr>
          <w:rStyle w:val="Appelnotedebasdep"/>
          <w:rFonts w:ascii="Arial" w:hAnsi="Arial" w:cs="Arial"/>
        </w:rPr>
        <w:footnoteReference w:id="6"/>
      </w:r>
      <w:r w:rsidR="005802BB" w:rsidRPr="001B1DEB">
        <w:rPr>
          <w:rFonts w:ascii="Arial" w:hAnsi="Arial" w:cs="Arial"/>
        </w:rPr>
        <w:t>. Les autorités</w:t>
      </w:r>
      <w:r w:rsidR="00D34F71" w:rsidRPr="001B1DEB">
        <w:rPr>
          <w:rFonts w:ascii="Arial" w:hAnsi="Arial" w:cs="Arial"/>
        </w:rPr>
        <w:t xml:space="preserve"> de ces pays</w:t>
      </w:r>
      <w:r w:rsidR="005802BB" w:rsidRPr="001B1DEB">
        <w:rPr>
          <w:rFonts w:ascii="Arial" w:hAnsi="Arial" w:cs="Arial"/>
        </w:rPr>
        <w:t xml:space="preserve"> </w:t>
      </w:r>
      <w:r w:rsidR="00D34F71" w:rsidRPr="001B1DEB">
        <w:rPr>
          <w:rFonts w:ascii="Arial" w:hAnsi="Arial" w:cs="Arial"/>
        </w:rPr>
        <w:t>invoquent</w:t>
      </w:r>
      <w:r w:rsidR="005802BB" w:rsidRPr="001B1DEB">
        <w:rPr>
          <w:rFonts w:ascii="Arial" w:hAnsi="Arial" w:cs="Arial"/>
        </w:rPr>
        <w:t xml:space="preserve"> non seulement le respect des</w:t>
      </w:r>
      <w:r w:rsidR="00B11203" w:rsidRPr="001B1DEB">
        <w:rPr>
          <w:rFonts w:ascii="Arial" w:hAnsi="Arial" w:cs="Arial"/>
        </w:rPr>
        <w:t xml:space="preserve"> droits fondamentaux des enfants</w:t>
      </w:r>
      <w:r w:rsidR="005802BB" w:rsidRPr="001B1DEB">
        <w:rPr>
          <w:rFonts w:ascii="Arial" w:hAnsi="Arial" w:cs="Arial"/>
        </w:rPr>
        <w:t>, mais aussi l’impératif de sécurité</w:t>
      </w:r>
      <w:r w:rsidR="00D34F71" w:rsidRPr="001B1DEB">
        <w:rPr>
          <w:rFonts w:ascii="Arial" w:hAnsi="Arial" w:cs="Arial"/>
        </w:rPr>
        <w:t xml:space="preserve"> : </w:t>
      </w:r>
      <w:r w:rsidR="00C62007" w:rsidRPr="001B1DEB">
        <w:rPr>
          <w:rFonts w:ascii="Arial" w:hAnsi="Arial" w:cs="Arial"/>
        </w:rPr>
        <w:t xml:space="preserve"> faute d’une prise en charge par les services de protection de l’enfance, c</w:t>
      </w:r>
      <w:r w:rsidR="00903BF3" w:rsidRPr="001B1DEB">
        <w:rPr>
          <w:rFonts w:ascii="Arial" w:hAnsi="Arial" w:cs="Arial"/>
        </w:rPr>
        <w:t>es mineurs</w:t>
      </w:r>
      <w:r w:rsidR="00535C12" w:rsidRPr="001B1DEB">
        <w:rPr>
          <w:rFonts w:ascii="Arial" w:hAnsi="Arial" w:cs="Arial"/>
        </w:rPr>
        <w:t xml:space="preserve"> se retrouvent</w:t>
      </w:r>
      <w:r w:rsidR="0066521C" w:rsidRPr="001B1DEB">
        <w:rPr>
          <w:rFonts w:ascii="Arial" w:hAnsi="Arial" w:cs="Arial"/>
        </w:rPr>
        <w:t xml:space="preserve"> </w:t>
      </w:r>
      <w:r w:rsidR="0071698F" w:rsidRPr="001B1DEB">
        <w:rPr>
          <w:rFonts w:ascii="Arial" w:hAnsi="Arial" w:cs="Arial"/>
        </w:rPr>
        <w:t xml:space="preserve">aujourd’hui </w:t>
      </w:r>
      <w:r w:rsidR="00535C12" w:rsidRPr="001B1DEB">
        <w:rPr>
          <w:rFonts w:ascii="Arial" w:hAnsi="Arial" w:cs="Arial"/>
        </w:rPr>
        <w:t>au</w:t>
      </w:r>
      <w:r w:rsidR="00B11203" w:rsidRPr="001B1DEB">
        <w:rPr>
          <w:rFonts w:ascii="Arial" w:hAnsi="Arial" w:cs="Arial"/>
        </w:rPr>
        <w:t xml:space="preserve"> contact de personnes radicalisées</w:t>
      </w:r>
      <w:r w:rsidR="0071698F" w:rsidRPr="001B1DEB">
        <w:rPr>
          <w:rFonts w:ascii="Arial" w:hAnsi="Arial" w:cs="Arial"/>
        </w:rPr>
        <w:t xml:space="preserve"> et </w:t>
      </w:r>
      <w:r w:rsidR="00BA10AC" w:rsidRPr="001B1DEB">
        <w:rPr>
          <w:rFonts w:ascii="Arial" w:hAnsi="Arial" w:cs="Arial"/>
        </w:rPr>
        <w:t xml:space="preserve">sont susceptibles d’être </w:t>
      </w:r>
      <w:r w:rsidR="0071698F" w:rsidRPr="001B1DEB">
        <w:rPr>
          <w:rFonts w:ascii="Arial" w:hAnsi="Arial" w:cs="Arial"/>
        </w:rPr>
        <w:t>demain</w:t>
      </w:r>
      <w:r w:rsidR="00BA10AC" w:rsidRPr="001B1DEB">
        <w:rPr>
          <w:rFonts w:ascii="Arial" w:hAnsi="Arial" w:cs="Arial"/>
        </w:rPr>
        <w:t xml:space="preserve"> </w:t>
      </w:r>
      <w:r w:rsidR="0071698F" w:rsidRPr="001B1DEB">
        <w:rPr>
          <w:rFonts w:ascii="Arial" w:hAnsi="Arial" w:cs="Arial"/>
        </w:rPr>
        <w:t>récupérés par des djihad</w:t>
      </w:r>
      <w:r w:rsidR="00811544" w:rsidRPr="001B1DEB">
        <w:rPr>
          <w:rFonts w:ascii="Arial" w:hAnsi="Arial" w:cs="Arial"/>
        </w:rPr>
        <w:t>istes</w:t>
      </w:r>
      <w:r w:rsidR="00477D83" w:rsidRPr="001B1DEB">
        <w:rPr>
          <w:rFonts w:ascii="Arial" w:hAnsi="Arial" w:cs="Arial"/>
        </w:rPr>
        <w:t>, notamment enfui</w:t>
      </w:r>
      <w:r w:rsidR="00AA0589" w:rsidRPr="001B1DEB">
        <w:rPr>
          <w:rFonts w:ascii="Arial" w:hAnsi="Arial" w:cs="Arial"/>
        </w:rPr>
        <w:t>s</w:t>
      </w:r>
      <w:r w:rsidR="00477D83" w:rsidRPr="001B1DEB">
        <w:rPr>
          <w:rFonts w:ascii="Arial" w:hAnsi="Arial" w:cs="Arial"/>
        </w:rPr>
        <w:t xml:space="preserve"> de</w:t>
      </w:r>
      <w:r w:rsidR="00811544" w:rsidRPr="001B1DEB">
        <w:rPr>
          <w:rFonts w:ascii="Arial" w:hAnsi="Arial" w:cs="Arial"/>
        </w:rPr>
        <w:t xml:space="preserve"> leur</w:t>
      </w:r>
      <w:r w:rsidR="00AA0589" w:rsidRPr="001B1DEB">
        <w:rPr>
          <w:rFonts w:ascii="Arial" w:hAnsi="Arial" w:cs="Arial"/>
        </w:rPr>
        <w:t>s</w:t>
      </w:r>
      <w:r w:rsidR="00650C1A" w:rsidRPr="001B1DEB">
        <w:rPr>
          <w:rFonts w:ascii="Arial" w:hAnsi="Arial" w:cs="Arial"/>
        </w:rPr>
        <w:t xml:space="preserve"> prison</w:t>
      </w:r>
      <w:r w:rsidR="00AA0589" w:rsidRPr="001B1DEB">
        <w:rPr>
          <w:rFonts w:ascii="Arial" w:hAnsi="Arial" w:cs="Arial"/>
        </w:rPr>
        <w:t>s</w:t>
      </w:r>
      <w:r w:rsidR="00E6626C" w:rsidRPr="001B1DEB">
        <w:rPr>
          <w:rFonts w:ascii="Arial" w:hAnsi="Arial" w:cs="Arial"/>
        </w:rPr>
        <w:t xml:space="preserve"> étant donné l’instabilité de la région, </w:t>
      </w:r>
      <w:r w:rsidR="0066521C" w:rsidRPr="001B1DEB">
        <w:rPr>
          <w:rFonts w:ascii="Arial" w:hAnsi="Arial" w:cs="Arial"/>
        </w:rPr>
        <w:t>ce qui</w:t>
      </w:r>
      <w:r w:rsidR="00E6626C" w:rsidRPr="001B1DEB">
        <w:rPr>
          <w:rFonts w:ascii="Arial" w:hAnsi="Arial" w:cs="Arial"/>
        </w:rPr>
        <w:t xml:space="preserve"> représenter</w:t>
      </w:r>
      <w:r w:rsidR="0066521C" w:rsidRPr="001B1DEB">
        <w:rPr>
          <w:rFonts w:ascii="Arial" w:hAnsi="Arial" w:cs="Arial"/>
        </w:rPr>
        <w:t xml:space="preserve">ait </w:t>
      </w:r>
      <w:r w:rsidR="0071698F" w:rsidRPr="001B1DEB">
        <w:rPr>
          <w:rFonts w:ascii="Arial" w:hAnsi="Arial" w:cs="Arial"/>
        </w:rPr>
        <w:t>une menace pour la communauté internationale.</w:t>
      </w:r>
      <w:r w:rsidR="005802BB" w:rsidRPr="001B1DEB">
        <w:rPr>
          <w:rFonts w:ascii="Arial" w:hAnsi="Arial" w:cs="Arial"/>
        </w:rPr>
        <w:t xml:space="preserve"> </w:t>
      </w:r>
    </w:p>
    <w:p w14:paraId="7744EC08" w14:textId="09CE5D66" w:rsidR="005802BB" w:rsidRPr="001B1DEB" w:rsidRDefault="00477D83" w:rsidP="0071698F">
      <w:pPr>
        <w:rPr>
          <w:rFonts w:ascii="Arial" w:hAnsi="Arial" w:cs="Arial"/>
          <w:i/>
        </w:rPr>
      </w:pPr>
      <w:r w:rsidRPr="001B1DEB">
        <w:rPr>
          <w:rFonts w:ascii="Arial" w:hAnsi="Arial" w:cs="Arial"/>
          <w:i/>
        </w:rPr>
        <w:t>La nécessité d’</w:t>
      </w:r>
      <w:r w:rsidR="00650C1A" w:rsidRPr="001B1DEB">
        <w:rPr>
          <w:rFonts w:ascii="Arial" w:hAnsi="Arial" w:cs="Arial"/>
          <w:i/>
        </w:rPr>
        <w:t>une prise en charge adaptée des enfants rapatriés</w:t>
      </w:r>
    </w:p>
    <w:p w14:paraId="202FB3FD" w14:textId="25E542B8" w:rsidR="0076240D" w:rsidRPr="001B1DEB" w:rsidRDefault="00811544" w:rsidP="005B7D73">
      <w:pPr>
        <w:pStyle w:val="Paragraphedeliste"/>
        <w:numPr>
          <w:ilvl w:val="0"/>
          <w:numId w:val="1"/>
        </w:numPr>
        <w:ind w:left="0"/>
        <w:jc w:val="both"/>
        <w:rPr>
          <w:rFonts w:ascii="Arial" w:hAnsi="Arial" w:cs="Arial"/>
        </w:rPr>
      </w:pPr>
      <w:r w:rsidRPr="001B1DEB">
        <w:rPr>
          <w:rFonts w:ascii="Arial" w:hAnsi="Arial" w:cs="Arial"/>
        </w:rPr>
        <w:t xml:space="preserve">La CNCDH insiste à nouveau sur le fait que ces enfants sont des victimes : victimes de la guerre, victimes des choix de leurs parents, et désormais </w:t>
      </w:r>
      <w:r w:rsidR="00C10023" w:rsidRPr="001B1DEB">
        <w:rPr>
          <w:rFonts w:ascii="Arial" w:hAnsi="Arial" w:cs="Arial"/>
        </w:rPr>
        <w:t>victimes d’une</w:t>
      </w:r>
      <w:r w:rsidRPr="001B1DEB">
        <w:rPr>
          <w:rFonts w:ascii="Arial" w:hAnsi="Arial" w:cs="Arial"/>
        </w:rPr>
        <w:t xml:space="preserve"> captivité</w:t>
      </w:r>
      <w:r w:rsidR="00C10023" w:rsidRPr="001B1DEB">
        <w:rPr>
          <w:rFonts w:ascii="Arial" w:hAnsi="Arial" w:cs="Arial"/>
        </w:rPr>
        <w:t xml:space="preserve"> inhumaine,</w:t>
      </w:r>
      <w:r w:rsidRPr="001B1DEB">
        <w:rPr>
          <w:rFonts w:ascii="Arial" w:hAnsi="Arial" w:cs="Arial"/>
        </w:rPr>
        <w:t xml:space="preserve"> </w:t>
      </w:r>
      <w:r w:rsidR="003B2C4E" w:rsidRPr="001B1DEB">
        <w:rPr>
          <w:rFonts w:ascii="Arial" w:hAnsi="Arial" w:cs="Arial"/>
        </w:rPr>
        <w:t>dont la prolongation aggrave leurs traumatismes</w:t>
      </w:r>
      <w:r w:rsidRPr="001B1DEB">
        <w:rPr>
          <w:rFonts w:ascii="Arial" w:hAnsi="Arial" w:cs="Arial"/>
        </w:rPr>
        <w:t xml:space="preserve">. Dans ces conditions, </w:t>
      </w:r>
      <w:r w:rsidR="00C10023" w:rsidRPr="001B1DEB">
        <w:rPr>
          <w:rFonts w:ascii="Arial" w:hAnsi="Arial" w:cs="Arial"/>
        </w:rPr>
        <w:t xml:space="preserve">elle ne saurait souscrire à </w:t>
      </w:r>
      <w:r w:rsidR="00AA0589" w:rsidRPr="001B1DEB">
        <w:rPr>
          <w:rFonts w:ascii="Arial" w:hAnsi="Arial" w:cs="Arial"/>
        </w:rPr>
        <w:t>l’approche au</w:t>
      </w:r>
      <w:r w:rsidRPr="001B1DEB">
        <w:rPr>
          <w:rFonts w:ascii="Arial" w:hAnsi="Arial" w:cs="Arial"/>
        </w:rPr>
        <w:t xml:space="preserve"> « </w:t>
      </w:r>
      <w:r w:rsidRPr="001B1DEB">
        <w:rPr>
          <w:rFonts w:ascii="Arial" w:hAnsi="Arial" w:cs="Arial"/>
          <w:i/>
        </w:rPr>
        <w:t>cas par cas</w:t>
      </w:r>
      <w:r w:rsidRPr="001B1DEB">
        <w:rPr>
          <w:rFonts w:ascii="Arial" w:hAnsi="Arial" w:cs="Arial"/>
        </w:rPr>
        <w:t> » mise en avant</w:t>
      </w:r>
      <w:r w:rsidR="00CF1168" w:rsidRPr="001B1DEB">
        <w:rPr>
          <w:rFonts w:ascii="Arial" w:hAnsi="Arial" w:cs="Arial"/>
        </w:rPr>
        <w:t xml:space="preserve"> </w:t>
      </w:r>
      <w:r w:rsidRPr="001B1DEB">
        <w:rPr>
          <w:rFonts w:ascii="Arial" w:hAnsi="Arial" w:cs="Arial"/>
        </w:rPr>
        <w:t>par le gouvernement</w:t>
      </w:r>
      <w:r w:rsidR="00023780" w:rsidRPr="001B1DEB">
        <w:rPr>
          <w:rFonts w:ascii="Arial" w:hAnsi="Arial" w:cs="Arial"/>
        </w:rPr>
        <w:t xml:space="preserve"> qui</w:t>
      </w:r>
      <w:r w:rsidR="009A0CD5" w:rsidRPr="001B1DEB">
        <w:rPr>
          <w:rFonts w:ascii="Arial" w:hAnsi="Arial" w:cs="Arial"/>
        </w:rPr>
        <w:t>,</w:t>
      </w:r>
      <w:r w:rsidR="00023780" w:rsidRPr="001B1DEB">
        <w:rPr>
          <w:rFonts w:ascii="Arial" w:hAnsi="Arial" w:cs="Arial"/>
        </w:rPr>
        <w:t xml:space="preserve"> tout en refusant de rapatrier les parents, renonce également à rapatrier les enfants lorsque les mères ne consentent pas à en être séparés.</w:t>
      </w:r>
      <w:r w:rsidR="00535C12" w:rsidRPr="001B1DEB">
        <w:rPr>
          <w:rFonts w:ascii="Arial" w:hAnsi="Arial" w:cs="Arial"/>
        </w:rPr>
        <w:t xml:space="preserve"> </w:t>
      </w:r>
      <w:r w:rsidR="00023780" w:rsidRPr="001B1DEB">
        <w:rPr>
          <w:rFonts w:ascii="Arial" w:hAnsi="Arial" w:cs="Arial"/>
        </w:rPr>
        <w:t xml:space="preserve">Or </w:t>
      </w:r>
      <w:r w:rsidR="00B00162" w:rsidRPr="001B1DEB">
        <w:rPr>
          <w:rFonts w:ascii="Arial" w:hAnsi="Arial" w:cs="Arial"/>
        </w:rPr>
        <w:t xml:space="preserve">tous </w:t>
      </w:r>
      <w:r w:rsidRPr="001B1DEB">
        <w:rPr>
          <w:rFonts w:ascii="Arial" w:hAnsi="Arial" w:cs="Arial"/>
        </w:rPr>
        <w:t xml:space="preserve">ces enfants </w:t>
      </w:r>
      <w:r w:rsidR="00B00162" w:rsidRPr="001B1DEB">
        <w:rPr>
          <w:rFonts w:ascii="Arial" w:hAnsi="Arial" w:cs="Arial"/>
        </w:rPr>
        <w:t xml:space="preserve">sans exception ont </w:t>
      </w:r>
      <w:r w:rsidR="00C10023" w:rsidRPr="001B1DEB">
        <w:rPr>
          <w:rFonts w:ascii="Arial" w:hAnsi="Arial" w:cs="Arial"/>
        </w:rPr>
        <w:t xml:space="preserve">droit à </w:t>
      </w:r>
      <w:r w:rsidRPr="001B1DEB">
        <w:rPr>
          <w:rFonts w:ascii="Arial" w:hAnsi="Arial" w:cs="Arial"/>
        </w:rPr>
        <w:t xml:space="preserve">une prise en charge </w:t>
      </w:r>
      <w:r w:rsidR="003B2C4E" w:rsidRPr="001B1DEB">
        <w:rPr>
          <w:rFonts w:ascii="Arial" w:hAnsi="Arial" w:cs="Arial"/>
        </w:rPr>
        <w:t xml:space="preserve">immédiate et </w:t>
      </w:r>
      <w:r w:rsidRPr="001B1DEB">
        <w:rPr>
          <w:rFonts w:ascii="Arial" w:hAnsi="Arial" w:cs="Arial"/>
        </w:rPr>
        <w:t xml:space="preserve">adaptée </w:t>
      </w:r>
      <w:r w:rsidR="003B2C4E" w:rsidRPr="001B1DEB">
        <w:rPr>
          <w:rFonts w:ascii="Arial" w:hAnsi="Arial" w:cs="Arial"/>
        </w:rPr>
        <w:t>par</w:t>
      </w:r>
      <w:r w:rsidR="0017482B" w:rsidRPr="001B1DEB">
        <w:rPr>
          <w:rFonts w:ascii="Arial" w:hAnsi="Arial" w:cs="Arial"/>
        </w:rPr>
        <w:t xml:space="preserve"> l’É</w:t>
      </w:r>
      <w:r w:rsidRPr="001B1DEB">
        <w:rPr>
          <w:rFonts w:ascii="Arial" w:hAnsi="Arial" w:cs="Arial"/>
        </w:rPr>
        <w:t>tat.</w:t>
      </w:r>
    </w:p>
    <w:p w14:paraId="0AEE2A0D" w14:textId="77777777" w:rsidR="0076240D" w:rsidRPr="001B1DEB" w:rsidRDefault="0076240D" w:rsidP="0076240D">
      <w:pPr>
        <w:pStyle w:val="Paragraphedeliste"/>
        <w:ind w:left="0"/>
        <w:jc w:val="both"/>
        <w:rPr>
          <w:rFonts w:ascii="Arial" w:hAnsi="Arial" w:cs="Arial"/>
        </w:rPr>
      </w:pPr>
    </w:p>
    <w:p w14:paraId="255E7FEB" w14:textId="2A075B7B" w:rsidR="00C62007" w:rsidRPr="001B1DEB" w:rsidRDefault="0071698F" w:rsidP="005B7D73">
      <w:pPr>
        <w:pStyle w:val="Paragraphedeliste"/>
        <w:numPr>
          <w:ilvl w:val="0"/>
          <w:numId w:val="1"/>
        </w:numPr>
        <w:ind w:left="0"/>
        <w:jc w:val="both"/>
        <w:rPr>
          <w:rFonts w:ascii="Arial" w:hAnsi="Arial" w:cs="Arial"/>
        </w:rPr>
      </w:pPr>
      <w:r w:rsidRPr="001B1DEB">
        <w:rPr>
          <w:rFonts w:ascii="Arial" w:hAnsi="Arial" w:cs="Arial"/>
        </w:rPr>
        <w:t xml:space="preserve">Il est donc impératif d’organiser </w:t>
      </w:r>
      <w:r w:rsidR="003B2C4E" w:rsidRPr="001B1DEB">
        <w:rPr>
          <w:rFonts w:ascii="Arial" w:hAnsi="Arial" w:cs="Arial"/>
        </w:rPr>
        <w:t xml:space="preserve">sans délai </w:t>
      </w:r>
      <w:r w:rsidRPr="001B1DEB">
        <w:rPr>
          <w:rFonts w:ascii="Arial" w:hAnsi="Arial" w:cs="Arial"/>
        </w:rPr>
        <w:t>le retour</w:t>
      </w:r>
      <w:r w:rsidR="004060FC" w:rsidRPr="001B1DEB">
        <w:rPr>
          <w:rFonts w:ascii="Arial" w:hAnsi="Arial" w:cs="Arial"/>
        </w:rPr>
        <w:t xml:space="preserve"> en France</w:t>
      </w:r>
      <w:r w:rsidR="00B00162" w:rsidRPr="001B1DEB">
        <w:rPr>
          <w:rFonts w:ascii="Arial" w:hAnsi="Arial" w:cs="Arial"/>
        </w:rPr>
        <w:t xml:space="preserve"> des enfants et du parent présent auprès d’eux</w:t>
      </w:r>
      <w:r w:rsidRPr="001B1DEB">
        <w:rPr>
          <w:rFonts w:ascii="Arial" w:hAnsi="Arial" w:cs="Arial"/>
        </w:rPr>
        <w:t xml:space="preserve">. </w:t>
      </w:r>
      <w:r w:rsidR="005802BB" w:rsidRPr="001B1DEB">
        <w:rPr>
          <w:rFonts w:ascii="Arial" w:hAnsi="Arial" w:cs="Arial"/>
        </w:rPr>
        <w:t>La CNCDH renouvelle ses préconisations de 2019 : il ne saurait être envisagé d’ajouter le traumatisme de la séparation aux souffrances de la guerre</w:t>
      </w:r>
      <w:r w:rsidR="00B00162" w:rsidRPr="001B1DEB">
        <w:rPr>
          <w:rFonts w:ascii="Arial" w:hAnsi="Arial" w:cs="Arial"/>
        </w:rPr>
        <w:t>, quand bien même ce parent devrai</w:t>
      </w:r>
      <w:r w:rsidR="003B2C4E" w:rsidRPr="001B1DEB">
        <w:rPr>
          <w:rFonts w:ascii="Arial" w:hAnsi="Arial" w:cs="Arial"/>
        </w:rPr>
        <w:t>t fa</w:t>
      </w:r>
      <w:r w:rsidR="00B00162" w:rsidRPr="001B1DEB">
        <w:rPr>
          <w:rFonts w:ascii="Arial" w:hAnsi="Arial" w:cs="Arial"/>
        </w:rPr>
        <w:t>ire l’objet de poursuites à son</w:t>
      </w:r>
      <w:r w:rsidR="003B2C4E" w:rsidRPr="001B1DEB">
        <w:rPr>
          <w:rFonts w:ascii="Arial" w:hAnsi="Arial" w:cs="Arial"/>
        </w:rPr>
        <w:t xml:space="preserve"> arrivée en France</w:t>
      </w:r>
      <w:r w:rsidR="005802BB" w:rsidRPr="001B1DEB">
        <w:rPr>
          <w:rFonts w:ascii="Arial" w:hAnsi="Arial" w:cs="Arial"/>
        </w:rPr>
        <w:t>. L’intérêt supérieur des enfants</w:t>
      </w:r>
      <w:r w:rsidR="00B00162" w:rsidRPr="001B1DEB">
        <w:rPr>
          <w:rFonts w:ascii="Arial" w:hAnsi="Arial" w:cs="Arial"/>
        </w:rPr>
        <w:t>, principe international et constitutionnel</w:t>
      </w:r>
      <w:r w:rsidR="000969BB" w:rsidRPr="001B1DEB">
        <w:rPr>
          <w:rStyle w:val="Appelnotedebasdep"/>
          <w:rFonts w:ascii="Arial" w:hAnsi="Arial" w:cs="Arial"/>
        </w:rPr>
        <w:footnoteReference w:id="7"/>
      </w:r>
      <w:r w:rsidR="00B00162" w:rsidRPr="001B1DEB">
        <w:rPr>
          <w:rFonts w:ascii="Arial" w:hAnsi="Arial" w:cs="Arial"/>
        </w:rPr>
        <w:t xml:space="preserve">, </w:t>
      </w:r>
      <w:r w:rsidR="005802BB" w:rsidRPr="001B1DEB">
        <w:rPr>
          <w:rFonts w:ascii="Arial" w:hAnsi="Arial" w:cs="Arial"/>
        </w:rPr>
        <w:t xml:space="preserve">commande de les rapatrier ensemble et </w:t>
      </w:r>
      <w:r w:rsidR="005802BB" w:rsidRPr="001B1DEB">
        <w:rPr>
          <w:rFonts w:ascii="Arial" w:hAnsi="Arial" w:cs="Arial"/>
        </w:rPr>
        <w:lastRenderedPageBreak/>
        <w:t>d’assurer</w:t>
      </w:r>
      <w:r w:rsidR="00667A15" w:rsidRPr="001B1DEB">
        <w:rPr>
          <w:rFonts w:ascii="Arial" w:hAnsi="Arial" w:cs="Arial"/>
        </w:rPr>
        <w:t>,</w:t>
      </w:r>
      <w:r w:rsidR="005802BB" w:rsidRPr="001B1DEB">
        <w:rPr>
          <w:rFonts w:ascii="Arial" w:hAnsi="Arial" w:cs="Arial"/>
        </w:rPr>
        <w:t xml:space="preserve"> une fois</w:t>
      </w:r>
      <w:r w:rsidR="00966FA2" w:rsidRPr="001B1DEB">
        <w:rPr>
          <w:rFonts w:ascii="Arial" w:hAnsi="Arial" w:cs="Arial"/>
        </w:rPr>
        <w:t xml:space="preserve"> qu’ils sont</w:t>
      </w:r>
      <w:r w:rsidR="005802BB" w:rsidRPr="001B1DEB">
        <w:rPr>
          <w:rFonts w:ascii="Arial" w:hAnsi="Arial" w:cs="Arial"/>
        </w:rPr>
        <w:t xml:space="preserve"> présents sur le territoire français</w:t>
      </w:r>
      <w:r w:rsidR="00667A15" w:rsidRPr="001B1DEB">
        <w:rPr>
          <w:rFonts w:ascii="Arial" w:hAnsi="Arial" w:cs="Arial"/>
        </w:rPr>
        <w:t>,</w:t>
      </w:r>
      <w:r w:rsidR="005802BB" w:rsidRPr="001B1DEB">
        <w:rPr>
          <w:rFonts w:ascii="Arial" w:hAnsi="Arial" w:cs="Arial"/>
        </w:rPr>
        <w:t xml:space="preserve"> les modalités de </w:t>
      </w:r>
      <w:r w:rsidR="00E6626C" w:rsidRPr="001B1DEB">
        <w:rPr>
          <w:rFonts w:ascii="Arial" w:hAnsi="Arial" w:cs="Arial"/>
        </w:rPr>
        <w:t xml:space="preserve">prise en charge </w:t>
      </w:r>
      <w:r w:rsidR="005802BB" w:rsidRPr="001B1DEB">
        <w:rPr>
          <w:rFonts w:ascii="Arial" w:hAnsi="Arial" w:cs="Arial"/>
        </w:rPr>
        <w:t>appropriées, en fonction de chaque situation.</w:t>
      </w:r>
      <w:r w:rsidR="00AB2E5A" w:rsidRPr="001B1DEB">
        <w:rPr>
          <w:rFonts w:ascii="Arial" w:hAnsi="Arial" w:cs="Arial"/>
        </w:rPr>
        <w:t xml:space="preserve"> </w:t>
      </w:r>
    </w:p>
    <w:p w14:paraId="5E39651C" w14:textId="46D7F947" w:rsidR="0076240D" w:rsidRPr="001B1DEB" w:rsidRDefault="0076240D" w:rsidP="0076240D">
      <w:pPr>
        <w:pStyle w:val="Paragraphedeliste"/>
        <w:ind w:left="0"/>
        <w:jc w:val="both"/>
        <w:rPr>
          <w:rFonts w:ascii="Arial" w:hAnsi="Arial" w:cs="Arial"/>
        </w:rPr>
      </w:pPr>
    </w:p>
    <w:p w14:paraId="355E2B25" w14:textId="46157BC4" w:rsidR="005802BB" w:rsidRPr="001B1DEB" w:rsidRDefault="00667A15" w:rsidP="00811544">
      <w:pPr>
        <w:pStyle w:val="Paragraphedeliste"/>
        <w:numPr>
          <w:ilvl w:val="0"/>
          <w:numId w:val="1"/>
        </w:numPr>
        <w:ind w:left="0"/>
        <w:jc w:val="both"/>
        <w:rPr>
          <w:rFonts w:ascii="Arial" w:hAnsi="Arial" w:cs="Arial"/>
        </w:rPr>
      </w:pPr>
      <w:r w:rsidRPr="001B1DEB">
        <w:rPr>
          <w:rFonts w:ascii="Arial" w:hAnsi="Arial" w:cs="Arial"/>
        </w:rPr>
        <w:t>A cet égard, selon les textes en vigueur,</w:t>
      </w:r>
      <w:r w:rsidR="005802BB" w:rsidRPr="001B1DEB">
        <w:rPr>
          <w:rFonts w:ascii="Arial" w:hAnsi="Arial" w:cs="Arial"/>
        </w:rPr>
        <w:t xml:space="preserve"> le juge des enfants</w:t>
      </w:r>
      <w:r w:rsidRPr="001B1DEB">
        <w:rPr>
          <w:rFonts w:ascii="Arial" w:hAnsi="Arial" w:cs="Arial"/>
        </w:rPr>
        <w:t xml:space="preserve"> ne peut être saisi</w:t>
      </w:r>
      <w:r w:rsidR="00BC7EAE" w:rsidRPr="001B1DEB">
        <w:rPr>
          <w:rFonts w:ascii="Arial" w:hAnsi="Arial" w:cs="Arial"/>
        </w:rPr>
        <w:t xml:space="preserve"> pour ordonner les enquêtes permettant de déterminer les mesures d’assistance éducative adéquates</w:t>
      </w:r>
      <w:r w:rsidR="005802BB" w:rsidRPr="001B1DEB">
        <w:rPr>
          <w:rFonts w:ascii="Arial" w:hAnsi="Arial" w:cs="Arial"/>
        </w:rPr>
        <w:t xml:space="preserve"> </w:t>
      </w:r>
      <w:r w:rsidR="00B00162" w:rsidRPr="001B1DEB">
        <w:rPr>
          <w:rFonts w:ascii="Arial" w:hAnsi="Arial" w:cs="Arial"/>
        </w:rPr>
        <w:t>qu’une fois les mineurs</w:t>
      </w:r>
      <w:r w:rsidR="005802BB" w:rsidRPr="001B1DEB">
        <w:rPr>
          <w:rFonts w:ascii="Arial" w:hAnsi="Arial" w:cs="Arial"/>
        </w:rPr>
        <w:t xml:space="preserve"> arrivé</w:t>
      </w:r>
      <w:r w:rsidR="00811544" w:rsidRPr="001B1DEB">
        <w:rPr>
          <w:rFonts w:ascii="Arial" w:hAnsi="Arial" w:cs="Arial"/>
        </w:rPr>
        <w:t>s</w:t>
      </w:r>
      <w:r w:rsidR="005802BB" w:rsidRPr="001B1DEB">
        <w:rPr>
          <w:rFonts w:ascii="Arial" w:hAnsi="Arial" w:cs="Arial"/>
        </w:rPr>
        <w:t xml:space="preserve"> sur le territoire français. Plusieurs mois </w:t>
      </w:r>
      <w:r w:rsidR="00BC7EAE" w:rsidRPr="001B1DEB">
        <w:rPr>
          <w:rFonts w:ascii="Arial" w:hAnsi="Arial" w:cs="Arial"/>
        </w:rPr>
        <w:t xml:space="preserve">peuvent </w:t>
      </w:r>
      <w:r w:rsidR="005802BB" w:rsidRPr="001B1DEB">
        <w:rPr>
          <w:rFonts w:ascii="Arial" w:hAnsi="Arial" w:cs="Arial"/>
        </w:rPr>
        <w:t>ainsi s’éco</w:t>
      </w:r>
      <w:r w:rsidR="00C62007" w:rsidRPr="001B1DEB">
        <w:rPr>
          <w:rFonts w:ascii="Arial" w:hAnsi="Arial" w:cs="Arial"/>
        </w:rPr>
        <w:t>uler entre</w:t>
      </w:r>
      <w:r w:rsidR="00BC7EAE" w:rsidRPr="001B1DEB">
        <w:rPr>
          <w:rFonts w:ascii="Arial" w:hAnsi="Arial" w:cs="Arial"/>
        </w:rPr>
        <w:t xml:space="preserve"> cette arrivée en France et la stabilisation de la situation des enfants,</w:t>
      </w:r>
      <w:r w:rsidR="00C62007" w:rsidRPr="001B1DEB">
        <w:rPr>
          <w:rFonts w:ascii="Arial" w:hAnsi="Arial" w:cs="Arial"/>
        </w:rPr>
        <w:t xml:space="preserve"> </w:t>
      </w:r>
      <w:r w:rsidR="00BC7EAE" w:rsidRPr="001B1DEB">
        <w:rPr>
          <w:rFonts w:ascii="Arial" w:hAnsi="Arial" w:cs="Arial"/>
        </w:rPr>
        <w:t xml:space="preserve">notamment lorsqu’ils peuvent être confiés à leur famille élargie (grands-parents, oncles ou tantes…). </w:t>
      </w:r>
      <w:r w:rsidR="00C62007" w:rsidRPr="001B1DEB">
        <w:rPr>
          <w:rFonts w:ascii="Arial" w:hAnsi="Arial" w:cs="Arial"/>
        </w:rPr>
        <w:t>La CNCDH recommande</w:t>
      </w:r>
      <w:r w:rsidR="00B00162" w:rsidRPr="001B1DEB">
        <w:rPr>
          <w:rFonts w:ascii="Arial" w:hAnsi="Arial" w:cs="Arial"/>
        </w:rPr>
        <w:t xml:space="preserve"> </w:t>
      </w:r>
      <w:r w:rsidR="00F4323F" w:rsidRPr="001B1DEB">
        <w:rPr>
          <w:rFonts w:ascii="Arial" w:hAnsi="Arial" w:cs="Arial"/>
        </w:rPr>
        <w:t>une modification des textes</w:t>
      </w:r>
      <w:r w:rsidR="00535C12" w:rsidRPr="001B1DEB">
        <w:rPr>
          <w:rFonts w:ascii="Arial" w:hAnsi="Arial" w:cs="Arial"/>
        </w:rPr>
        <w:t xml:space="preserve"> pour</w:t>
      </w:r>
      <w:r w:rsidR="0017482B" w:rsidRPr="001B1DEB">
        <w:rPr>
          <w:rFonts w:ascii="Arial" w:hAnsi="Arial" w:cs="Arial"/>
        </w:rPr>
        <w:t xml:space="preserve"> que, à l’instar de </w:t>
      </w:r>
      <w:r w:rsidR="003B1C1C" w:rsidRPr="001B1DEB">
        <w:rPr>
          <w:rFonts w:ascii="Arial" w:hAnsi="Arial" w:cs="Arial"/>
        </w:rPr>
        <w:t xml:space="preserve">ce que font </w:t>
      </w:r>
      <w:r w:rsidR="0017482B" w:rsidRPr="001B1DEB">
        <w:rPr>
          <w:rFonts w:ascii="Arial" w:hAnsi="Arial" w:cs="Arial"/>
        </w:rPr>
        <w:t>certains É</w:t>
      </w:r>
      <w:r w:rsidR="00B00162" w:rsidRPr="001B1DEB">
        <w:rPr>
          <w:rFonts w:ascii="Arial" w:hAnsi="Arial" w:cs="Arial"/>
        </w:rPr>
        <w:t xml:space="preserve">tats européens, </w:t>
      </w:r>
      <w:r w:rsidR="00C62007" w:rsidRPr="001B1DEB">
        <w:rPr>
          <w:rFonts w:ascii="Arial" w:hAnsi="Arial" w:cs="Arial"/>
        </w:rPr>
        <w:t>ces enquêtes</w:t>
      </w:r>
      <w:r w:rsidR="00F4323F" w:rsidRPr="001B1DEB">
        <w:rPr>
          <w:rFonts w:ascii="Arial" w:hAnsi="Arial" w:cs="Arial"/>
        </w:rPr>
        <w:t xml:space="preserve"> puissent être initiées</w:t>
      </w:r>
      <w:r w:rsidR="00C62007" w:rsidRPr="001B1DEB">
        <w:rPr>
          <w:rFonts w:ascii="Arial" w:hAnsi="Arial" w:cs="Arial"/>
        </w:rPr>
        <w:t xml:space="preserve"> </w:t>
      </w:r>
      <w:r w:rsidR="005802BB" w:rsidRPr="001B1DEB">
        <w:rPr>
          <w:rFonts w:ascii="Arial" w:hAnsi="Arial" w:cs="Arial"/>
        </w:rPr>
        <w:t>en amont des rapatriements afin d’écourter ce délai.</w:t>
      </w:r>
    </w:p>
    <w:p w14:paraId="78A9FCEF" w14:textId="77777777" w:rsidR="00C62007" w:rsidRPr="001B1DEB" w:rsidRDefault="00C62007" w:rsidP="00811544">
      <w:pPr>
        <w:pStyle w:val="Paragraphedeliste"/>
        <w:jc w:val="both"/>
        <w:rPr>
          <w:rFonts w:ascii="Arial" w:hAnsi="Arial" w:cs="Arial"/>
        </w:rPr>
      </w:pPr>
    </w:p>
    <w:p w14:paraId="7B3E881E" w14:textId="0A8B2E42" w:rsidR="003435F6" w:rsidRPr="001B1DEB" w:rsidRDefault="00C62007" w:rsidP="001B12CE">
      <w:pPr>
        <w:pStyle w:val="Paragraphedeliste"/>
        <w:numPr>
          <w:ilvl w:val="0"/>
          <w:numId w:val="1"/>
        </w:numPr>
        <w:ind w:left="0"/>
        <w:jc w:val="both"/>
      </w:pPr>
      <w:r w:rsidRPr="001B1DEB">
        <w:rPr>
          <w:rFonts w:ascii="Arial" w:hAnsi="Arial" w:cs="Arial"/>
        </w:rPr>
        <w:t>Par ailleurs, l</w:t>
      </w:r>
      <w:r w:rsidR="005802BB" w:rsidRPr="001B1DEB">
        <w:rPr>
          <w:rFonts w:ascii="Arial" w:hAnsi="Arial" w:cs="Arial"/>
        </w:rPr>
        <w:t>a prise en charge des enfa</w:t>
      </w:r>
      <w:r w:rsidR="001B12CE" w:rsidRPr="001B1DEB">
        <w:rPr>
          <w:rFonts w:ascii="Arial" w:hAnsi="Arial" w:cs="Arial"/>
        </w:rPr>
        <w:t>nts devrait être confiée</w:t>
      </w:r>
      <w:r w:rsidR="00AB2E5A" w:rsidRPr="001B1DEB">
        <w:rPr>
          <w:rFonts w:ascii="Arial" w:hAnsi="Arial" w:cs="Arial"/>
        </w:rPr>
        <w:t xml:space="preserve"> au</w:t>
      </w:r>
      <w:r w:rsidR="00F4323F" w:rsidRPr="001B1DEB">
        <w:rPr>
          <w:rFonts w:ascii="Arial" w:hAnsi="Arial" w:cs="Arial"/>
        </w:rPr>
        <w:t>x</w:t>
      </w:r>
      <w:r w:rsidR="00AB2E5A" w:rsidRPr="001B1DEB">
        <w:rPr>
          <w:rFonts w:ascii="Arial" w:hAnsi="Arial" w:cs="Arial"/>
        </w:rPr>
        <w:t xml:space="preserve"> service</w:t>
      </w:r>
      <w:r w:rsidR="00F4323F" w:rsidRPr="001B1DEB">
        <w:rPr>
          <w:rFonts w:ascii="Arial" w:hAnsi="Arial" w:cs="Arial"/>
        </w:rPr>
        <w:t>s</w:t>
      </w:r>
      <w:r w:rsidR="00AB2E5A" w:rsidRPr="001B1DEB">
        <w:rPr>
          <w:rFonts w:ascii="Arial" w:hAnsi="Arial" w:cs="Arial"/>
        </w:rPr>
        <w:t xml:space="preserve"> de l’aide sociale à l’enfance (ASE)</w:t>
      </w:r>
      <w:r w:rsidR="005802BB" w:rsidRPr="001B1DEB">
        <w:rPr>
          <w:rFonts w:ascii="Arial" w:hAnsi="Arial" w:cs="Arial"/>
        </w:rPr>
        <w:t xml:space="preserve"> des départements où les enfants </w:t>
      </w:r>
      <w:r w:rsidR="001B12CE" w:rsidRPr="001B1DEB">
        <w:rPr>
          <w:rFonts w:ascii="Arial" w:hAnsi="Arial" w:cs="Arial"/>
        </w:rPr>
        <w:t>disposent de liens</w:t>
      </w:r>
      <w:r w:rsidR="00C05FD3" w:rsidRPr="001B1DEB">
        <w:rPr>
          <w:rFonts w:ascii="Arial" w:hAnsi="Arial" w:cs="Arial"/>
        </w:rPr>
        <w:t xml:space="preserve"> </w:t>
      </w:r>
      <w:r w:rsidR="005B07CE" w:rsidRPr="001B1DEB">
        <w:rPr>
          <w:rFonts w:ascii="Arial" w:hAnsi="Arial" w:cs="Arial"/>
        </w:rPr>
        <w:t>familiaux pour</w:t>
      </w:r>
      <w:r w:rsidR="001B12CE" w:rsidRPr="001B1DEB">
        <w:rPr>
          <w:rFonts w:ascii="Arial" w:hAnsi="Arial" w:cs="Arial"/>
        </w:rPr>
        <w:t xml:space="preserve"> faciliter, le cas échéant, le</w:t>
      </w:r>
      <w:r w:rsidR="00C05FD3" w:rsidRPr="001B1DEB">
        <w:rPr>
          <w:rFonts w:ascii="Arial" w:hAnsi="Arial" w:cs="Arial"/>
        </w:rPr>
        <w:t>s rencontres</w:t>
      </w:r>
      <w:r w:rsidR="001B12CE" w:rsidRPr="001B1DEB">
        <w:rPr>
          <w:rFonts w:ascii="Arial" w:hAnsi="Arial" w:cs="Arial"/>
        </w:rPr>
        <w:t xml:space="preserve"> avec la famille</w:t>
      </w:r>
      <w:r w:rsidR="00C05FD3" w:rsidRPr="001B1DEB">
        <w:rPr>
          <w:rFonts w:ascii="Arial" w:hAnsi="Arial" w:cs="Arial"/>
        </w:rPr>
        <w:t xml:space="preserve">. De même, </w:t>
      </w:r>
      <w:r w:rsidR="003B1C1C" w:rsidRPr="001B1DEB">
        <w:rPr>
          <w:rFonts w:ascii="Arial" w:hAnsi="Arial" w:cs="Arial"/>
        </w:rPr>
        <w:t xml:space="preserve">en cas de détention provisoire ou, le cas échéant, de condamnation, les mères devraient être incarcérées dans un établissement pénitentiaire </w:t>
      </w:r>
      <w:r w:rsidR="005802BB" w:rsidRPr="001B1DEB">
        <w:rPr>
          <w:rFonts w:ascii="Arial" w:hAnsi="Arial" w:cs="Arial"/>
        </w:rPr>
        <w:t>proche de l’en</w:t>
      </w:r>
      <w:r w:rsidR="005B07CE" w:rsidRPr="001B1DEB">
        <w:rPr>
          <w:rFonts w:ascii="Arial" w:hAnsi="Arial" w:cs="Arial"/>
        </w:rPr>
        <w:t>droit où les enfants résident</w:t>
      </w:r>
      <w:r w:rsidR="005802BB" w:rsidRPr="001B1DEB">
        <w:rPr>
          <w:rFonts w:ascii="Arial" w:hAnsi="Arial" w:cs="Arial"/>
        </w:rPr>
        <w:t>, af</w:t>
      </w:r>
      <w:r w:rsidR="005B07CE" w:rsidRPr="001B1DEB">
        <w:rPr>
          <w:rFonts w:ascii="Arial" w:hAnsi="Arial" w:cs="Arial"/>
        </w:rPr>
        <w:t>in de maintenir ce lien parental</w:t>
      </w:r>
      <w:r w:rsidR="005802BB" w:rsidRPr="001B1DEB">
        <w:rPr>
          <w:rFonts w:ascii="Arial" w:hAnsi="Arial" w:cs="Arial"/>
        </w:rPr>
        <w:t xml:space="preserve">. La CNCDH insiste également sur la nécessité de préserver les fratries.  </w:t>
      </w:r>
    </w:p>
    <w:p w14:paraId="76286E8A" w14:textId="172E48DA" w:rsidR="00811544" w:rsidRPr="001B1DEB" w:rsidRDefault="00811544" w:rsidP="00811544">
      <w:pPr>
        <w:pStyle w:val="Paragraphedeliste"/>
        <w:ind w:left="0"/>
      </w:pPr>
    </w:p>
    <w:p w14:paraId="795938AC" w14:textId="07B235FE" w:rsidR="00D34F71" w:rsidRPr="001B1DEB" w:rsidRDefault="00F4323F" w:rsidP="00811544">
      <w:pPr>
        <w:pStyle w:val="Paragraphedeliste"/>
        <w:numPr>
          <w:ilvl w:val="0"/>
          <w:numId w:val="1"/>
        </w:numPr>
        <w:spacing w:after="200" w:line="276" w:lineRule="auto"/>
        <w:ind w:left="0"/>
        <w:jc w:val="both"/>
        <w:rPr>
          <w:rFonts w:ascii="Arial" w:eastAsia="Times New Roman" w:hAnsi="Arial" w:cs="Arial"/>
          <w:lang w:eastAsia="fr-FR"/>
        </w:rPr>
      </w:pPr>
      <w:r w:rsidRPr="001B1DEB">
        <w:rPr>
          <w:rFonts w:ascii="Arial" w:hAnsi="Arial" w:cs="Arial"/>
        </w:rPr>
        <w:t>En conclusion</w:t>
      </w:r>
      <w:r w:rsidR="003435F6" w:rsidRPr="001B1DEB">
        <w:rPr>
          <w:rFonts w:ascii="Arial" w:hAnsi="Arial" w:cs="Arial"/>
        </w:rPr>
        <w:t xml:space="preserve">, la CNCDH </w:t>
      </w:r>
      <w:r w:rsidRPr="001B1DEB">
        <w:rPr>
          <w:rFonts w:ascii="Arial" w:hAnsi="Arial" w:cs="Arial"/>
        </w:rPr>
        <w:t>déplore que son avis du 24 septembre 2019 n’ait pas été pris en considération et que la privation de</w:t>
      </w:r>
      <w:r w:rsidR="00B00162" w:rsidRPr="001B1DEB">
        <w:rPr>
          <w:rFonts w:ascii="Arial" w:hAnsi="Arial" w:cs="Arial"/>
        </w:rPr>
        <w:t xml:space="preserve"> liberté de ces enfants se prolonge aussi longuement</w:t>
      </w:r>
      <w:r w:rsidR="00D34F71" w:rsidRPr="001B1DEB">
        <w:rPr>
          <w:rFonts w:ascii="Arial" w:hAnsi="Arial" w:cs="Arial"/>
        </w:rPr>
        <w:t xml:space="preserve"> et inutilement. Elle</w:t>
      </w:r>
      <w:r w:rsidRPr="001B1DEB">
        <w:rPr>
          <w:rFonts w:ascii="Arial" w:hAnsi="Arial" w:cs="Arial"/>
        </w:rPr>
        <w:t xml:space="preserve"> </w:t>
      </w:r>
      <w:r w:rsidR="003435F6" w:rsidRPr="001B1DEB">
        <w:rPr>
          <w:rFonts w:ascii="Arial" w:hAnsi="Arial" w:cs="Arial"/>
        </w:rPr>
        <w:t>réaffirme que le maintien d’un refus de rapatrier l’ensemble des enfants français retenus dans les</w:t>
      </w:r>
      <w:r w:rsidR="00B00162" w:rsidRPr="001B1DEB">
        <w:rPr>
          <w:rFonts w:ascii="Arial" w:hAnsi="Arial" w:cs="Arial"/>
        </w:rPr>
        <w:t xml:space="preserve"> camps du </w:t>
      </w:r>
      <w:proofErr w:type="spellStart"/>
      <w:r w:rsidR="00B00162" w:rsidRPr="001B1DEB">
        <w:rPr>
          <w:rFonts w:ascii="Arial" w:hAnsi="Arial" w:cs="Arial"/>
        </w:rPr>
        <w:t>Rojova</w:t>
      </w:r>
      <w:proofErr w:type="spellEnd"/>
      <w:r w:rsidR="00B00162" w:rsidRPr="001B1DEB">
        <w:rPr>
          <w:rFonts w:ascii="Arial" w:hAnsi="Arial" w:cs="Arial"/>
        </w:rPr>
        <w:t xml:space="preserve"> caractérise</w:t>
      </w:r>
      <w:r w:rsidR="003435F6" w:rsidRPr="001B1DEB">
        <w:rPr>
          <w:rFonts w:ascii="Arial" w:hAnsi="Arial" w:cs="Arial"/>
        </w:rPr>
        <w:t xml:space="preserve"> une violation manifeste de</w:t>
      </w:r>
      <w:r w:rsidR="00D34F71" w:rsidRPr="001B1DEB">
        <w:rPr>
          <w:rFonts w:ascii="Arial" w:hAnsi="Arial" w:cs="Arial"/>
        </w:rPr>
        <w:t xml:space="preserve"> leur</w:t>
      </w:r>
      <w:r w:rsidR="003435F6" w:rsidRPr="001B1DEB">
        <w:rPr>
          <w:rFonts w:ascii="Arial" w:hAnsi="Arial" w:cs="Arial"/>
        </w:rPr>
        <w:t xml:space="preserve">s droits fondamentaux et une atteinte grave portée aux valeurs de la République. </w:t>
      </w:r>
    </w:p>
    <w:p w14:paraId="6EE00D4D" w14:textId="77777777" w:rsidR="00D34F71" w:rsidRPr="001B1DEB" w:rsidRDefault="00D34F71" w:rsidP="005B7D73">
      <w:pPr>
        <w:pStyle w:val="Paragraphedeliste"/>
        <w:rPr>
          <w:rFonts w:ascii="Arial" w:hAnsi="Arial" w:cs="Arial"/>
        </w:rPr>
      </w:pPr>
    </w:p>
    <w:p w14:paraId="28F8DD23" w14:textId="63AC5E46" w:rsidR="003435F6" w:rsidRPr="001B1DEB" w:rsidRDefault="00D34F71" w:rsidP="005B7D73">
      <w:pPr>
        <w:pStyle w:val="Paragraphedeliste"/>
        <w:spacing w:after="200" w:line="276" w:lineRule="auto"/>
        <w:ind w:left="0"/>
        <w:jc w:val="both"/>
        <w:rPr>
          <w:rFonts w:ascii="Arial" w:eastAsia="Times New Roman" w:hAnsi="Arial" w:cs="Arial"/>
          <w:lang w:eastAsia="fr-FR"/>
        </w:rPr>
      </w:pPr>
      <w:r w:rsidRPr="001B1DEB">
        <w:rPr>
          <w:rFonts w:ascii="Arial" w:hAnsi="Arial" w:cs="Arial"/>
        </w:rPr>
        <w:t xml:space="preserve">Elle </w:t>
      </w:r>
      <w:r w:rsidR="003435F6" w:rsidRPr="001B1DEB">
        <w:rPr>
          <w:rFonts w:ascii="Arial" w:hAnsi="Arial" w:cs="Arial"/>
        </w:rPr>
        <w:t xml:space="preserve">appelle donc le </w:t>
      </w:r>
      <w:r w:rsidRPr="001B1DEB">
        <w:rPr>
          <w:rFonts w:ascii="Arial" w:hAnsi="Arial" w:cs="Arial"/>
        </w:rPr>
        <w:t>g</w:t>
      </w:r>
      <w:r w:rsidR="003435F6" w:rsidRPr="001B1DEB">
        <w:rPr>
          <w:rFonts w:ascii="Arial" w:hAnsi="Arial" w:cs="Arial"/>
        </w:rPr>
        <w:t>ouvernement</w:t>
      </w:r>
      <w:r w:rsidRPr="001B1DEB">
        <w:rPr>
          <w:rFonts w:ascii="Arial" w:hAnsi="Arial" w:cs="Arial"/>
        </w:rPr>
        <w:t>, une fois de plus,</w:t>
      </w:r>
      <w:r w:rsidR="003435F6" w:rsidRPr="001B1DEB">
        <w:rPr>
          <w:rFonts w:ascii="Arial" w:hAnsi="Arial" w:cs="Arial"/>
        </w:rPr>
        <w:t xml:space="preserve"> à procéder au </w:t>
      </w:r>
      <w:r w:rsidRPr="001B1DEB">
        <w:rPr>
          <w:rFonts w:ascii="Arial" w:hAnsi="Arial" w:cs="Arial"/>
        </w:rPr>
        <w:t>rapatriement sans délai</w:t>
      </w:r>
      <w:r w:rsidR="00B00162" w:rsidRPr="001B1DEB">
        <w:rPr>
          <w:rFonts w:ascii="Arial" w:hAnsi="Arial" w:cs="Arial"/>
        </w:rPr>
        <w:t xml:space="preserve"> de ces enfants et du parent présent auprès d’eux</w:t>
      </w:r>
      <w:r w:rsidR="003435F6" w:rsidRPr="001B1DEB">
        <w:rPr>
          <w:rFonts w:ascii="Arial" w:hAnsi="Arial" w:cs="Arial"/>
        </w:rPr>
        <w:t xml:space="preserve">. </w:t>
      </w:r>
    </w:p>
    <w:p w14:paraId="6E485377" w14:textId="77777777" w:rsidR="003826A9" w:rsidRPr="001B1DEB" w:rsidRDefault="003826A9" w:rsidP="003435F6">
      <w:pPr>
        <w:pStyle w:val="Paragraphedeliste"/>
        <w:ind w:left="0"/>
      </w:pPr>
    </w:p>
    <w:p w14:paraId="67B6EE92" w14:textId="29EE3A91" w:rsidR="000D5683" w:rsidRDefault="000D5683" w:rsidP="00AB2E5A">
      <w:r>
        <w:br w:type="page"/>
      </w:r>
    </w:p>
    <w:p w14:paraId="2DD2ECFF" w14:textId="771EC2F3" w:rsidR="00BC6242" w:rsidRPr="001B1DEB" w:rsidRDefault="00311B64" w:rsidP="009F7C88">
      <w:pPr>
        <w:spacing w:after="0" w:line="240" w:lineRule="auto"/>
        <w:jc w:val="center"/>
        <w:rPr>
          <w:rFonts w:ascii="Arial" w:hAnsi="Arial" w:cs="Arial"/>
          <w:b/>
          <w:u w:val="single"/>
        </w:rPr>
      </w:pPr>
      <w:r w:rsidRPr="001B1DEB">
        <w:rPr>
          <w:rFonts w:ascii="Arial" w:hAnsi="Arial" w:cs="Arial"/>
          <w:b/>
          <w:u w:val="single"/>
        </w:rPr>
        <w:lastRenderedPageBreak/>
        <w:t>Liste des p</w:t>
      </w:r>
      <w:r w:rsidR="00535C12" w:rsidRPr="001B1DEB">
        <w:rPr>
          <w:rFonts w:ascii="Arial" w:hAnsi="Arial" w:cs="Arial"/>
          <w:b/>
          <w:u w:val="single"/>
        </w:rPr>
        <w:t>ersonnes auditionnées</w:t>
      </w:r>
      <w:r w:rsidR="00AA0589" w:rsidRPr="001B1DEB">
        <w:rPr>
          <w:rFonts w:ascii="Arial" w:hAnsi="Arial" w:cs="Arial"/>
          <w:b/>
          <w:u w:val="single"/>
        </w:rPr>
        <w:t xml:space="preserve"> et rencontrées</w:t>
      </w:r>
    </w:p>
    <w:p w14:paraId="60380C9B" w14:textId="48279F66" w:rsidR="009F7C88" w:rsidRPr="001B1DEB" w:rsidRDefault="009F7C88" w:rsidP="009F7C88">
      <w:pPr>
        <w:pStyle w:val="NormalWeb"/>
        <w:spacing w:before="0" w:beforeAutospacing="0" w:after="0" w:afterAutospacing="0"/>
        <w:rPr>
          <w:rFonts w:ascii="Arial" w:hAnsi="Arial" w:cs="Arial"/>
          <w:sz w:val="22"/>
          <w:szCs w:val="22"/>
        </w:rPr>
      </w:pPr>
    </w:p>
    <w:p w14:paraId="331ADEC7" w14:textId="77777777" w:rsidR="009F7C88" w:rsidRPr="001B1DEB" w:rsidRDefault="009F7C88" w:rsidP="009F7C88">
      <w:pPr>
        <w:pStyle w:val="NormalWeb"/>
        <w:spacing w:before="0" w:beforeAutospacing="0" w:after="0" w:afterAutospacing="0"/>
        <w:rPr>
          <w:rFonts w:ascii="Arial" w:hAnsi="Arial" w:cs="Arial"/>
          <w:sz w:val="22"/>
          <w:szCs w:val="22"/>
        </w:rPr>
      </w:pPr>
    </w:p>
    <w:p w14:paraId="39E2DD90" w14:textId="4641AA88" w:rsidR="009F7C88" w:rsidRPr="001B1DEB" w:rsidRDefault="00AA0589" w:rsidP="009F7C88">
      <w:pPr>
        <w:pStyle w:val="NormalWeb"/>
        <w:spacing w:before="0" w:beforeAutospacing="0" w:after="0" w:afterAutospacing="0"/>
        <w:rPr>
          <w:rFonts w:ascii="Arial" w:hAnsi="Arial" w:cs="Arial"/>
          <w:i/>
          <w:iCs/>
          <w:sz w:val="22"/>
          <w:szCs w:val="22"/>
        </w:rPr>
      </w:pPr>
      <w:r w:rsidRPr="001B1DEB">
        <w:rPr>
          <w:rFonts w:ascii="Arial" w:hAnsi="Arial" w:cs="Arial"/>
          <w:i/>
          <w:iCs/>
          <w:sz w:val="22"/>
          <w:szCs w:val="22"/>
        </w:rPr>
        <w:t>Autorités de l’AANES (Administration autonome du Nord-Est Syrien) :</w:t>
      </w:r>
      <w:r w:rsidR="009F7C88" w:rsidRPr="001B1DEB">
        <w:rPr>
          <w:rFonts w:ascii="Arial" w:hAnsi="Arial" w:cs="Arial"/>
          <w:i/>
          <w:iCs/>
          <w:sz w:val="22"/>
          <w:szCs w:val="22"/>
        </w:rPr>
        <w:t xml:space="preserve"> </w:t>
      </w:r>
    </w:p>
    <w:p w14:paraId="3325B1ED" w14:textId="77777777" w:rsidR="009F7C88" w:rsidRPr="001B1DEB" w:rsidRDefault="009F7C88" w:rsidP="009F7C88">
      <w:pPr>
        <w:pStyle w:val="NormalWeb"/>
        <w:spacing w:before="0" w:beforeAutospacing="0" w:after="0" w:afterAutospacing="0"/>
        <w:rPr>
          <w:rFonts w:ascii="Arial" w:hAnsi="Arial" w:cs="Arial"/>
          <w:sz w:val="22"/>
          <w:szCs w:val="22"/>
        </w:rPr>
      </w:pPr>
    </w:p>
    <w:p w14:paraId="1651A398" w14:textId="6148710C" w:rsidR="00AA0589" w:rsidRPr="001B1DEB" w:rsidRDefault="009F7C88" w:rsidP="009F7C88">
      <w:pPr>
        <w:pStyle w:val="NormalWeb"/>
        <w:numPr>
          <w:ilvl w:val="0"/>
          <w:numId w:val="5"/>
        </w:numPr>
        <w:spacing w:before="0" w:beforeAutospacing="0" w:after="0" w:afterAutospacing="0"/>
        <w:rPr>
          <w:rFonts w:ascii="Arial" w:hAnsi="Arial" w:cs="Arial"/>
          <w:sz w:val="22"/>
          <w:szCs w:val="22"/>
        </w:rPr>
      </w:pPr>
      <w:proofErr w:type="spellStart"/>
      <w:r w:rsidRPr="001B1DEB">
        <w:rPr>
          <w:rFonts w:ascii="Arial" w:hAnsi="Arial" w:cs="Arial"/>
          <w:sz w:val="22"/>
          <w:szCs w:val="22"/>
        </w:rPr>
        <w:t>Îlham</w:t>
      </w:r>
      <w:proofErr w:type="spellEnd"/>
      <w:r w:rsidRPr="001B1DEB">
        <w:rPr>
          <w:rFonts w:ascii="Arial" w:hAnsi="Arial" w:cs="Arial"/>
          <w:sz w:val="22"/>
          <w:szCs w:val="22"/>
        </w:rPr>
        <w:t xml:space="preserve"> Ahmed, </w:t>
      </w:r>
      <w:proofErr w:type="spellStart"/>
      <w:r w:rsidRPr="001B1DEB">
        <w:rPr>
          <w:rFonts w:ascii="Arial" w:hAnsi="Arial" w:cs="Arial"/>
          <w:sz w:val="22"/>
          <w:szCs w:val="22"/>
        </w:rPr>
        <w:t>co-présidente</w:t>
      </w:r>
      <w:proofErr w:type="spellEnd"/>
      <w:r w:rsidRPr="001B1DEB">
        <w:rPr>
          <w:rFonts w:ascii="Arial" w:hAnsi="Arial" w:cs="Arial"/>
          <w:sz w:val="22"/>
          <w:szCs w:val="22"/>
        </w:rPr>
        <w:t xml:space="preserve"> du Conseil </w:t>
      </w:r>
      <w:proofErr w:type="spellStart"/>
      <w:r w:rsidRPr="001B1DEB">
        <w:rPr>
          <w:rFonts w:ascii="Arial" w:hAnsi="Arial" w:cs="Arial"/>
          <w:sz w:val="22"/>
          <w:szCs w:val="22"/>
        </w:rPr>
        <w:t>exécutif</w:t>
      </w:r>
      <w:proofErr w:type="spellEnd"/>
      <w:r w:rsidRPr="001B1DEB">
        <w:rPr>
          <w:rFonts w:ascii="Arial" w:hAnsi="Arial" w:cs="Arial"/>
          <w:sz w:val="22"/>
          <w:szCs w:val="22"/>
        </w:rPr>
        <w:t xml:space="preserve"> </w:t>
      </w:r>
    </w:p>
    <w:p w14:paraId="28E8897A" w14:textId="3E7B19C1" w:rsidR="00327943" w:rsidRPr="001B1DEB" w:rsidRDefault="00327943" w:rsidP="009F7C88">
      <w:pPr>
        <w:pStyle w:val="NormalWeb"/>
        <w:numPr>
          <w:ilvl w:val="0"/>
          <w:numId w:val="5"/>
        </w:numPr>
        <w:spacing w:before="0" w:beforeAutospacing="0" w:after="0" w:afterAutospacing="0"/>
        <w:rPr>
          <w:rFonts w:ascii="Arial" w:hAnsi="Arial" w:cs="Arial"/>
          <w:sz w:val="22"/>
          <w:szCs w:val="22"/>
        </w:rPr>
      </w:pPr>
      <w:proofErr w:type="spellStart"/>
      <w:r w:rsidRPr="001B1DEB">
        <w:rPr>
          <w:rFonts w:ascii="Arial" w:hAnsi="Arial" w:cs="Arial"/>
          <w:sz w:val="22"/>
          <w:szCs w:val="22"/>
        </w:rPr>
        <w:t>Abdulkarim</w:t>
      </w:r>
      <w:proofErr w:type="spellEnd"/>
      <w:r w:rsidRPr="001B1DEB">
        <w:rPr>
          <w:rFonts w:ascii="Arial" w:hAnsi="Arial" w:cs="Arial"/>
          <w:sz w:val="22"/>
          <w:szCs w:val="22"/>
        </w:rPr>
        <w:t xml:space="preserve"> Omar, co-directeur du département des affaires </w:t>
      </w:r>
      <w:proofErr w:type="spellStart"/>
      <w:r w:rsidRPr="001B1DEB">
        <w:rPr>
          <w:rFonts w:ascii="Arial" w:hAnsi="Arial" w:cs="Arial"/>
          <w:sz w:val="22"/>
          <w:szCs w:val="22"/>
        </w:rPr>
        <w:t>extérieures</w:t>
      </w:r>
      <w:proofErr w:type="spellEnd"/>
      <w:r w:rsidRPr="001B1DEB">
        <w:rPr>
          <w:rFonts w:ascii="Arial" w:hAnsi="Arial" w:cs="Arial"/>
          <w:sz w:val="22"/>
          <w:szCs w:val="22"/>
        </w:rPr>
        <w:t xml:space="preserve"> </w:t>
      </w:r>
    </w:p>
    <w:p w14:paraId="6438C3FF" w14:textId="32CC87A8" w:rsidR="00327943" w:rsidRPr="001B1DEB" w:rsidRDefault="00327943" w:rsidP="009F7C88">
      <w:pPr>
        <w:pStyle w:val="NormalWeb"/>
        <w:numPr>
          <w:ilvl w:val="0"/>
          <w:numId w:val="5"/>
        </w:numPr>
        <w:spacing w:before="0" w:beforeAutospacing="0" w:after="0" w:afterAutospacing="0"/>
        <w:rPr>
          <w:rFonts w:ascii="Arial" w:hAnsi="Arial" w:cs="Arial"/>
          <w:sz w:val="22"/>
          <w:szCs w:val="22"/>
        </w:rPr>
      </w:pPr>
      <w:r w:rsidRPr="001B1DEB">
        <w:rPr>
          <w:rFonts w:ascii="Arial" w:hAnsi="Arial" w:cs="Arial"/>
          <w:sz w:val="22"/>
          <w:szCs w:val="22"/>
        </w:rPr>
        <w:t xml:space="preserve">Amina Allah et Khaled Ali, </w:t>
      </w:r>
      <w:r w:rsidR="009F7C88" w:rsidRPr="001B1DEB">
        <w:rPr>
          <w:rFonts w:ascii="Arial" w:hAnsi="Arial" w:cs="Arial"/>
          <w:sz w:val="22"/>
          <w:szCs w:val="22"/>
        </w:rPr>
        <w:t>juges anti-terroristes</w:t>
      </w:r>
      <w:r w:rsidRPr="001B1DEB">
        <w:rPr>
          <w:rFonts w:ascii="Arial" w:hAnsi="Arial" w:cs="Arial"/>
          <w:sz w:val="22"/>
          <w:szCs w:val="22"/>
        </w:rPr>
        <w:t xml:space="preserve"> </w:t>
      </w:r>
    </w:p>
    <w:p w14:paraId="4626D2AE" w14:textId="29C3B195" w:rsidR="00327943" w:rsidRPr="001B1DEB" w:rsidRDefault="00327943" w:rsidP="009F7C88">
      <w:pPr>
        <w:pStyle w:val="NormalWeb"/>
        <w:numPr>
          <w:ilvl w:val="0"/>
          <w:numId w:val="5"/>
        </w:numPr>
        <w:spacing w:before="0" w:beforeAutospacing="0" w:after="0" w:afterAutospacing="0"/>
        <w:rPr>
          <w:rFonts w:ascii="Arial" w:hAnsi="Arial" w:cs="Arial"/>
          <w:sz w:val="22"/>
          <w:szCs w:val="22"/>
          <w:lang w:val="en-US"/>
        </w:rPr>
      </w:pPr>
      <w:r w:rsidRPr="001B1DEB">
        <w:rPr>
          <w:rFonts w:ascii="Arial" w:hAnsi="Arial" w:cs="Arial"/>
          <w:sz w:val="22"/>
          <w:szCs w:val="22"/>
          <w:lang w:val="en-US"/>
        </w:rPr>
        <w:t xml:space="preserve">Hassam </w:t>
      </w:r>
      <w:proofErr w:type="spellStart"/>
      <w:r w:rsidRPr="001B1DEB">
        <w:rPr>
          <w:rFonts w:ascii="Arial" w:hAnsi="Arial" w:cs="Arial"/>
          <w:sz w:val="22"/>
          <w:szCs w:val="22"/>
          <w:lang w:val="en-US"/>
        </w:rPr>
        <w:t>Slimane</w:t>
      </w:r>
      <w:proofErr w:type="spellEnd"/>
      <w:r w:rsidRPr="001B1DEB">
        <w:rPr>
          <w:rFonts w:ascii="Arial" w:hAnsi="Arial" w:cs="Arial"/>
          <w:sz w:val="22"/>
          <w:szCs w:val="22"/>
          <w:lang w:val="en-US"/>
        </w:rPr>
        <w:t xml:space="preserve">, </w:t>
      </w:r>
      <w:proofErr w:type="spellStart"/>
      <w:r w:rsidRPr="001B1DEB">
        <w:rPr>
          <w:rFonts w:ascii="Arial" w:hAnsi="Arial" w:cs="Arial"/>
          <w:sz w:val="22"/>
          <w:szCs w:val="22"/>
          <w:lang w:val="en-US"/>
        </w:rPr>
        <w:t>procureur</w:t>
      </w:r>
      <w:proofErr w:type="spellEnd"/>
      <w:r w:rsidRPr="001B1DEB">
        <w:rPr>
          <w:rFonts w:ascii="Arial" w:hAnsi="Arial" w:cs="Arial"/>
          <w:sz w:val="22"/>
          <w:szCs w:val="22"/>
          <w:lang w:val="en-US"/>
        </w:rPr>
        <w:t xml:space="preserve"> anti-</w:t>
      </w:r>
      <w:proofErr w:type="spellStart"/>
      <w:r w:rsidRPr="001B1DEB">
        <w:rPr>
          <w:rFonts w:ascii="Arial" w:hAnsi="Arial" w:cs="Arial"/>
          <w:sz w:val="22"/>
          <w:szCs w:val="22"/>
          <w:lang w:val="en-US"/>
        </w:rPr>
        <w:t>terroriste</w:t>
      </w:r>
      <w:proofErr w:type="spellEnd"/>
    </w:p>
    <w:p w14:paraId="4D32D547" w14:textId="77777777" w:rsidR="00327943" w:rsidRPr="001B1DEB" w:rsidRDefault="00327943" w:rsidP="009F7C88">
      <w:pPr>
        <w:pStyle w:val="NormalWeb"/>
        <w:spacing w:before="0" w:beforeAutospacing="0" w:after="0" w:afterAutospacing="0"/>
        <w:rPr>
          <w:rFonts w:ascii="Arial" w:hAnsi="Arial" w:cs="Arial"/>
          <w:sz w:val="22"/>
          <w:szCs w:val="22"/>
          <w:lang w:val="en-US"/>
        </w:rPr>
      </w:pPr>
    </w:p>
    <w:p w14:paraId="282E0177" w14:textId="579C787F" w:rsidR="00327943" w:rsidRPr="001B1DEB" w:rsidRDefault="009F7C88" w:rsidP="009F7C88">
      <w:pPr>
        <w:spacing w:after="0" w:line="240" w:lineRule="auto"/>
        <w:rPr>
          <w:rFonts w:ascii="Arial" w:hAnsi="Arial" w:cs="Arial"/>
          <w:i/>
          <w:iCs/>
          <w:lang w:val="en-US"/>
        </w:rPr>
      </w:pPr>
      <w:r w:rsidRPr="001B1DEB">
        <w:rPr>
          <w:rFonts w:ascii="Arial" w:hAnsi="Arial" w:cs="Arial"/>
          <w:i/>
          <w:iCs/>
          <w:lang w:val="en-US"/>
        </w:rPr>
        <w:t>A</w:t>
      </w:r>
      <w:r w:rsidR="008126BF" w:rsidRPr="001B1DEB">
        <w:rPr>
          <w:rFonts w:ascii="Arial" w:hAnsi="Arial" w:cs="Arial"/>
          <w:i/>
          <w:iCs/>
          <w:lang w:val="en-US"/>
        </w:rPr>
        <w:t xml:space="preserve">vocats </w:t>
      </w:r>
    </w:p>
    <w:p w14:paraId="1B0CE189" w14:textId="77777777" w:rsidR="00AA0589" w:rsidRPr="001B1DEB" w:rsidRDefault="00AA0589" w:rsidP="009F7C88">
      <w:pPr>
        <w:spacing w:after="0" w:line="240" w:lineRule="auto"/>
        <w:rPr>
          <w:rFonts w:ascii="Arial" w:hAnsi="Arial" w:cs="Arial"/>
          <w:lang w:val="en-US"/>
        </w:rPr>
      </w:pPr>
    </w:p>
    <w:p w14:paraId="12D32755" w14:textId="6AF00DE3" w:rsidR="00535C12" w:rsidRPr="001B1DEB" w:rsidRDefault="00535C12" w:rsidP="008126BF">
      <w:pPr>
        <w:pStyle w:val="Paragraphedeliste"/>
        <w:numPr>
          <w:ilvl w:val="0"/>
          <w:numId w:val="7"/>
        </w:numPr>
        <w:spacing w:after="0" w:line="240" w:lineRule="auto"/>
        <w:rPr>
          <w:rFonts w:ascii="Arial" w:hAnsi="Arial" w:cs="Arial"/>
        </w:rPr>
      </w:pPr>
      <w:r w:rsidRPr="001B1DEB">
        <w:rPr>
          <w:rFonts w:ascii="Arial" w:hAnsi="Arial" w:cs="Arial"/>
        </w:rPr>
        <w:t>Marie Dosé, avocate</w:t>
      </w:r>
      <w:r w:rsidR="000F3AF9" w:rsidRPr="001B1DEB">
        <w:rPr>
          <w:rFonts w:ascii="Arial" w:hAnsi="Arial" w:cs="Arial"/>
        </w:rPr>
        <w:t xml:space="preserve"> au barreau de Paris</w:t>
      </w:r>
    </w:p>
    <w:p w14:paraId="2B49CD62" w14:textId="24D12883" w:rsidR="00535C12" w:rsidRPr="001B1DEB" w:rsidRDefault="00535C12" w:rsidP="008126BF">
      <w:pPr>
        <w:pStyle w:val="Paragraphedeliste"/>
        <w:numPr>
          <w:ilvl w:val="0"/>
          <w:numId w:val="7"/>
        </w:numPr>
        <w:spacing w:after="0" w:line="240" w:lineRule="auto"/>
        <w:rPr>
          <w:rFonts w:ascii="Arial" w:hAnsi="Arial" w:cs="Arial"/>
        </w:rPr>
      </w:pPr>
      <w:r w:rsidRPr="001B1DEB">
        <w:rPr>
          <w:rFonts w:ascii="Arial" w:hAnsi="Arial" w:cs="Arial"/>
        </w:rPr>
        <w:t>Ludovic Rivière, avocat</w:t>
      </w:r>
      <w:r w:rsidR="000F3AF9" w:rsidRPr="001B1DEB">
        <w:rPr>
          <w:rFonts w:ascii="Arial" w:hAnsi="Arial" w:cs="Arial"/>
        </w:rPr>
        <w:t xml:space="preserve"> au barreau de Toulouse</w:t>
      </w:r>
    </w:p>
    <w:p w14:paraId="23EA5837" w14:textId="3ACB0519" w:rsidR="00535C12" w:rsidRPr="001B1DEB" w:rsidRDefault="00535C12" w:rsidP="008126BF">
      <w:pPr>
        <w:pStyle w:val="Paragraphedeliste"/>
        <w:numPr>
          <w:ilvl w:val="0"/>
          <w:numId w:val="7"/>
        </w:numPr>
        <w:spacing w:after="0" w:line="240" w:lineRule="auto"/>
        <w:rPr>
          <w:rFonts w:ascii="Arial" w:hAnsi="Arial" w:cs="Arial"/>
        </w:rPr>
      </w:pPr>
      <w:r w:rsidRPr="001B1DEB">
        <w:rPr>
          <w:rFonts w:ascii="Arial" w:hAnsi="Arial" w:cs="Arial"/>
        </w:rPr>
        <w:t xml:space="preserve">Nicolas Cohen, avocat </w:t>
      </w:r>
      <w:r w:rsidR="000F3AF9" w:rsidRPr="001B1DEB">
        <w:rPr>
          <w:rFonts w:ascii="Arial" w:hAnsi="Arial" w:cs="Arial"/>
        </w:rPr>
        <w:t>au barreau de Bruxelles</w:t>
      </w:r>
    </w:p>
    <w:p w14:paraId="4DBA035C" w14:textId="4527B3DC" w:rsidR="000F3AF9" w:rsidRPr="001B1DEB" w:rsidRDefault="000F3AF9" w:rsidP="009F7C88">
      <w:pPr>
        <w:spacing w:after="0" w:line="240" w:lineRule="auto"/>
        <w:rPr>
          <w:rFonts w:ascii="Arial" w:hAnsi="Arial" w:cs="Arial"/>
        </w:rPr>
      </w:pPr>
    </w:p>
    <w:p w14:paraId="1F2BD012" w14:textId="47D31708" w:rsidR="008126BF" w:rsidRPr="001B1DEB" w:rsidRDefault="008126BF" w:rsidP="009F7C88">
      <w:pPr>
        <w:spacing w:after="0" w:line="240" w:lineRule="auto"/>
        <w:rPr>
          <w:rFonts w:ascii="Arial" w:hAnsi="Arial" w:cs="Arial"/>
          <w:i/>
          <w:iCs/>
        </w:rPr>
      </w:pPr>
      <w:r w:rsidRPr="001B1DEB">
        <w:rPr>
          <w:rFonts w:ascii="Arial" w:hAnsi="Arial" w:cs="Arial"/>
          <w:i/>
          <w:iCs/>
        </w:rPr>
        <w:t>Magistrat</w:t>
      </w:r>
    </w:p>
    <w:p w14:paraId="69510CBD" w14:textId="77777777" w:rsidR="008126BF" w:rsidRPr="001B1DEB" w:rsidRDefault="008126BF" w:rsidP="009F7C88">
      <w:pPr>
        <w:spacing w:after="0" w:line="240" w:lineRule="auto"/>
        <w:rPr>
          <w:rFonts w:ascii="Arial" w:hAnsi="Arial" w:cs="Arial"/>
        </w:rPr>
      </w:pPr>
    </w:p>
    <w:p w14:paraId="3FF23D72" w14:textId="16DC0B5A" w:rsidR="00535C12" w:rsidRPr="001B1DEB" w:rsidRDefault="00720A75" w:rsidP="008126BF">
      <w:pPr>
        <w:pStyle w:val="Paragraphedeliste"/>
        <w:numPr>
          <w:ilvl w:val="0"/>
          <w:numId w:val="8"/>
        </w:numPr>
        <w:spacing w:after="0" w:line="240" w:lineRule="auto"/>
        <w:rPr>
          <w:rFonts w:ascii="Arial" w:hAnsi="Arial" w:cs="Arial"/>
        </w:rPr>
      </w:pPr>
      <w:r w:rsidRPr="001B1DEB">
        <w:rPr>
          <w:rFonts w:ascii="Arial" w:hAnsi="Arial" w:cs="Arial"/>
        </w:rPr>
        <w:t xml:space="preserve">Claire </w:t>
      </w:r>
      <w:proofErr w:type="spellStart"/>
      <w:r w:rsidRPr="001B1DEB">
        <w:rPr>
          <w:rFonts w:ascii="Arial" w:hAnsi="Arial" w:cs="Arial"/>
        </w:rPr>
        <w:t>Paucher</w:t>
      </w:r>
      <w:proofErr w:type="spellEnd"/>
      <w:r w:rsidRPr="001B1DEB">
        <w:rPr>
          <w:rFonts w:ascii="Arial" w:hAnsi="Arial" w:cs="Arial"/>
        </w:rPr>
        <w:t>, j</w:t>
      </w:r>
      <w:r w:rsidR="00535C12" w:rsidRPr="001B1DEB">
        <w:rPr>
          <w:rFonts w:ascii="Arial" w:hAnsi="Arial" w:cs="Arial"/>
        </w:rPr>
        <w:t>uge des enfants au Tribunal judiciaire de Bobigny</w:t>
      </w:r>
    </w:p>
    <w:p w14:paraId="6CC7AF19" w14:textId="43833CEF" w:rsidR="000F3AF9" w:rsidRPr="001B1DEB" w:rsidRDefault="000F3AF9" w:rsidP="009F7C88">
      <w:pPr>
        <w:spacing w:after="0" w:line="240" w:lineRule="auto"/>
        <w:rPr>
          <w:rFonts w:ascii="Arial" w:hAnsi="Arial" w:cs="Arial"/>
        </w:rPr>
      </w:pPr>
    </w:p>
    <w:p w14:paraId="1CC588A6" w14:textId="08CCEE0A" w:rsidR="009F7C88" w:rsidRPr="001B1DEB" w:rsidRDefault="009F7C88" w:rsidP="009F7C88">
      <w:pPr>
        <w:spacing w:after="0" w:line="240" w:lineRule="auto"/>
        <w:rPr>
          <w:rFonts w:ascii="Arial" w:hAnsi="Arial" w:cs="Arial"/>
          <w:i/>
          <w:iCs/>
        </w:rPr>
      </w:pPr>
      <w:r w:rsidRPr="001B1DEB">
        <w:rPr>
          <w:rFonts w:ascii="Arial" w:hAnsi="Arial" w:cs="Arial"/>
          <w:i/>
          <w:iCs/>
        </w:rPr>
        <w:t>Ministère de l’Europe et des Affaires étrangères</w:t>
      </w:r>
    </w:p>
    <w:p w14:paraId="38D4A164" w14:textId="77777777" w:rsidR="009F7C88" w:rsidRPr="001B1DEB" w:rsidRDefault="009F7C88" w:rsidP="009F7C88">
      <w:pPr>
        <w:spacing w:after="0" w:line="240" w:lineRule="auto"/>
        <w:rPr>
          <w:rFonts w:ascii="Arial" w:hAnsi="Arial" w:cs="Arial"/>
          <w:i/>
          <w:iCs/>
        </w:rPr>
      </w:pPr>
    </w:p>
    <w:p w14:paraId="1105238E" w14:textId="330A6877" w:rsidR="000F3AF9" w:rsidRPr="001B1DEB" w:rsidRDefault="00EA7ACA" w:rsidP="009F7C88">
      <w:pPr>
        <w:pStyle w:val="Paragraphedeliste"/>
        <w:numPr>
          <w:ilvl w:val="0"/>
          <w:numId w:val="6"/>
        </w:numPr>
        <w:spacing w:after="0" w:line="240" w:lineRule="auto"/>
        <w:rPr>
          <w:rFonts w:ascii="Arial" w:hAnsi="Arial" w:cs="Arial"/>
        </w:rPr>
      </w:pPr>
      <w:r w:rsidRPr="001B1DEB">
        <w:rPr>
          <w:rFonts w:ascii="Arial" w:hAnsi="Arial" w:cs="Arial"/>
        </w:rPr>
        <w:t>Franço</w:t>
      </w:r>
      <w:r w:rsidR="000F3AF9" w:rsidRPr="001B1DEB">
        <w:rPr>
          <w:rFonts w:ascii="Arial" w:hAnsi="Arial" w:cs="Arial"/>
        </w:rPr>
        <w:t xml:space="preserve">is </w:t>
      </w:r>
      <w:proofErr w:type="spellStart"/>
      <w:r w:rsidR="000F3AF9" w:rsidRPr="001B1DEB">
        <w:rPr>
          <w:rFonts w:ascii="Arial" w:hAnsi="Arial" w:cs="Arial"/>
        </w:rPr>
        <w:t>Alabrune</w:t>
      </w:r>
      <w:proofErr w:type="spellEnd"/>
      <w:r w:rsidR="000F3AF9" w:rsidRPr="001B1DEB">
        <w:rPr>
          <w:rFonts w:ascii="Arial" w:hAnsi="Arial" w:cs="Arial"/>
        </w:rPr>
        <w:t xml:space="preserve">, </w:t>
      </w:r>
      <w:r w:rsidR="00720A75" w:rsidRPr="001B1DEB">
        <w:rPr>
          <w:rFonts w:ascii="Arial" w:hAnsi="Arial" w:cs="Arial"/>
        </w:rPr>
        <w:t>d</w:t>
      </w:r>
      <w:r w:rsidR="000F3AF9" w:rsidRPr="001B1DEB">
        <w:rPr>
          <w:rFonts w:ascii="Arial" w:hAnsi="Arial" w:cs="Arial"/>
        </w:rPr>
        <w:t xml:space="preserve">irecteur des </w:t>
      </w:r>
      <w:r w:rsidR="009F7C88" w:rsidRPr="001B1DEB">
        <w:rPr>
          <w:rFonts w:ascii="Arial" w:hAnsi="Arial" w:cs="Arial"/>
        </w:rPr>
        <w:t>A</w:t>
      </w:r>
      <w:r w:rsidR="000F3AF9" w:rsidRPr="001B1DEB">
        <w:rPr>
          <w:rFonts w:ascii="Arial" w:hAnsi="Arial" w:cs="Arial"/>
        </w:rPr>
        <w:t xml:space="preserve">ffaires juridiques </w:t>
      </w:r>
    </w:p>
    <w:p w14:paraId="42B0C01C" w14:textId="4109F6FF" w:rsidR="000F3AF9" w:rsidRPr="001B1DEB" w:rsidRDefault="00720A75" w:rsidP="009F7C88">
      <w:pPr>
        <w:pStyle w:val="Paragraphedeliste"/>
        <w:numPr>
          <w:ilvl w:val="0"/>
          <w:numId w:val="6"/>
        </w:numPr>
        <w:spacing w:after="0" w:line="240" w:lineRule="auto"/>
        <w:rPr>
          <w:rFonts w:ascii="Arial" w:hAnsi="Arial" w:cs="Arial"/>
        </w:rPr>
      </w:pPr>
      <w:r w:rsidRPr="001B1DEB">
        <w:rPr>
          <w:rFonts w:ascii="Arial" w:hAnsi="Arial" w:cs="Arial"/>
        </w:rPr>
        <w:t xml:space="preserve">Benoît </w:t>
      </w:r>
      <w:proofErr w:type="spellStart"/>
      <w:r w:rsidRPr="001B1DEB">
        <w:rPr>
          <w:rFonts w:ascii="Arial" w:hAnsi="Arial" w:cs="Arial"/>
        </w:rPr>
        <w:t>Chamouard</w:t>
      </w:r>
      <w:proofErr w:type="spellEnd"/>
      <w:r w:rsidRPr="001B1DEB">
        <w:rPr>
          <w:rFonts w:ascii="Arial" w:hAnsi="Arial" w:cs="Arial"/>
        </w:rPr>
        <w:t>, s</w:t>
      </w:r>
      <w:r w:rsidR="000F3AF9" w:rsidRPr="001B1DEB">
        <w:rPr>
          <w:rFonts w:ascii="Arial" w:hAnsi="Arial" w:cs="Arial"/>
        </w:rPr>
        <w:t xml:space="preserve">ous-directeur des </w:t>
      </w:r>
      <w:r w:rsidR="009F7C88" w:rsidRPr="001B1DEB">
        <w:rPr>
          <w:rFonts w:ascii="Arial" w:hAnsi="Arial" w:cs="Arial"/>
        </w:rPr>
        <w:t>D</w:t>
      </w:r>
      <w:r w:rsidR="000F3AF9" w:rsidRPr="001B1DEB">
        <w:rPr>
          <w:rFonts w:ascii="Arial" w:hAnsi="Arial" w:cs="Arial"/>
        </w:rPr>
        <w:t>roits de l’homme au sein de cette direction </w:t>
      </w:r>
    </w:p>
    <w:p w14:paraId="109C1723" w14:textId="7D08ADD2" w:rsidR="000F3AF9" w:rsidRPr="001B1DEB" w:rsidRDefault="000F3AF9" w:rsidP="009F7C88">
      <w:pPr>
        <w:pStyle w:val="Paragraphedeliste"/>
        <w:numPr>
          <w:ilvl w:val="0"/>
          <w:numId w:val="6"/>
        </w:numPr>
        <w:spacing w:after="0" w:line="240" w:lineRule="auto"/>
        <w:rPr>
          <w:rFonts w:ascii="Arial" w:hAnsi="Arial" w:cs="Arial"/>
        </w:rPr>
      </w:pPr>
      <w:r w:rsidRPr="001B1DEB">
        <w:rPr>
          <w:rFonts w:ascii="Arial" w:hAnsi="Arial" w:cs="Arial"/>
        </w:rPr>
        <w:t xml:space="preserve">Alexis Le Cour </w:t>
      </w:r>
      <w:proofErr w:type="spellStart"/>
      <w:r w:rsidRPr="001B1DEB">
        <w:rPr>
          <w:rFonts w:ascii="Arial" w:hAnsi="Arial" w:cs="Arial"/>
        </w:rPr>
        <w:t>Grandmaison</w:t>
      </w:r>
      <w:proofErr w:type="spellEnd"/>
      <w:r w:rsidRPr="001B1DEB">
        <w:rPr>
          <w:rFonts w:ascii="Arial" w:hAnsi="Arial" w:cs="Arial"/>
        </w:rPr>
        <w:t xml:space="preserve">, </w:t>
      </w:r>
      <w:r w:rsidR="009F7C88" w:rsidRPr="001B1DEB">
        <w:rPr>
          <w:rFonts w:ascii="Arial" w:hAnsi="Arial" w:cs="Arial"/>
        </w:rPr>
        <w:t>d</w:t>
      </w:r>
      <w:r w:rsidRPr="001B1DEB">
        <w:rPr>
          <w:rFonts w:ascii="Arial" w:hAnsi="Arial" w:cs="Arial"/>
        </w:rPr>
        <w:t>irecteur adjoint du Centre de crise et de soutien </w:t>
      </w:r>
    </w:p>
    <w:p w14:paraId="259FB641" w14:textId="50C780C2" w:rsidR="000F3AF9" w:rsidRPr="001B1DEB" w:rsidRDefault="000F3AF9" w:rsidP="009F7C88">
      <w:pPr>
        <w:pStyle w:val="Paragraphedeliste"/>
        <w:numPr>
          <w:ilvl w:val="0"/>
          <w:numId w:val="6"/>
        </w:numPr>
        <w:spacing w:after="0" w:line="240" w:lineRule="auto"/>
        <w:rPr>
          <w:rFonts w:ascii="Arial" w:hAnsi="Arial" w:cs="Arial"/>
        </w:rPr>
      </w:pPr>
      <w:r w:rsidRPr="001B1DEB">
        <w:rPr>
          <w:rFonts w:ascii="Arial" w:hAnsi="Arial" w:cs="Arial"/>
        </w:rPr>
        <w:t xml:space="preserve">Nicolas Bergeret, </w:t>
      </w:r>
      <w:r w:rsidR="008126BF" w:rsidRPr="001B1DEB">
        <w:rPr>
          <w:rFonts w:ascii="Arial" w:hAnsi="Arial" w:cs="Arial"/>
        </w:rPr>
        <w:t>c</w:t>
      </w:r>
      <w:r w:rsidRPr="001B1DEB">
        <w:rPr>
          <w:rFonts w:ascii="Arial" w:hAnsi="Arial" w:cs="Arial"/>
        </w:rPr>
        <w:t xml:space="preserve">hef de la mission de </w:t>
      </w:r>
      <w:r w:rsidR="00EA2D65" w:rsidRPr="001B1DEB">
        <w:rPr>
          <w:rFonts w:ascii="Arial" w:hAnsi="Arial" w:cs="Arial"/>
        </w:rPr>
        <w:t>la p</w:t>
      </w:r>
      <w:r w:rsidRPr="001B1DEB">
        <w:rPr>
          <w:rFonts w:ascii="Arial" w:hAnsi="Arial" w:cs="Arial"/>
        </w:rPr>
        <w:t>rotection des droits et des pe</w:t>
      </w:r>
      <w:r w:rsidR="00EA2D65" w:rsidRPr="001B1DEB">
        <w:rPr>
          <w:rFonts w:ascii="Arial" w:hAnsi="Arial" w:cs="Arial"/>
        </w:rPr>
        <w:t>rsonnes</w:t>
      </w:r>
    </w:p>
    <w:p w14:paraId="4F306325" w14:textId="36555E11" w:rsidR="000F3AF9" w:rsidRPr="001B1DEB" w:rsidRDefault="000F3AF9" w:rsidP="009F7C88">
      <w:pPr>
        <w:pStyle w:val="Paragraphedeliste"/>
        <w:numPr>
          <w:ilvl w:val="0"/>
          <w:numId w:val="6"/>
        </w:numPr>
        <w:spacing w:after="0" w:line="240" w:lineRule="auto"/>
        <w:rPr>
          <w:rFonts w:ascii="Arial" w:hAnsi="Arial" w:cs="Arial"/>
        </w:rPr>
      </w:pPr>
      <w:r w:rsidRPr="001B1DEB">
        <w:rPr>
          <w:rFonts w:ascii="Arial" w:hAnsi="Arial" w:cs="Arial"/>
        </w:rPr>
        <w:t xml:space="preserve">Jérémy </w:t>
      </w:r>
      <w:proofErr w:type="spellStart"/>
      <w:r w:rsidRPr="001B1DEB">
        <w:rPr>
          <w:rFonts w:ascii="Arial" w:hAnsi="Arial" w:cs="Arial"/>
        </w:rPr>
        <w:t>Delaplagne</w:t>
      </w:r>
      <w:proofErr w:type="spellEnd"/>
      <w:r w:rsidR="00720A75" w:rsidRPr="001B1DEB">
        <w:rPr>
          <w:rFonts w:ascii="Arial" w:hAnsi="Arial" w:cs="Arial"/>
        </w:rPr>
        <w:t>,</w:t>
      </w:r>
      <w:r w:rsidRPr="001B1DEB">
        <w:rPr>
          <w:rFonts w:ascii="Arial" w:hAnsi="Arial" w:cs="Arial"/>
        </w:rPr>
        <w:t xml:space="preserve"> rédacteur au sein de cette mission.</w:t>
      </w:r>
    </w:p>
    <w:p w14:paraId="7FD4D289" w14:textId="77777777" w:rsidR="000F3AF9" w:rsidRPr="009F7C88" w:rsidRDefault="000F3AF9" w:rsidP="009F7C88">
      <w:pPr>
        <w:spacing w:after="0" w:line="240" w:lineRule="auto"/>
        <w:rPr>
          <w:rFonts w:ascii="Arial" w:hAnsi="Arial" w:cs="Arial"/>
        </w:rPr>
      </w:pPr>
    </w:p>
    <w:sectPr w:rsidR="000F3AF9" w:rsidRPr="009F7C88" w:rsidSect="00015F0F">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5A9D9" w14:textId="77777777" w:rsidR="00E51643" w:rsidRDefault="00E51643" w:rsidP="009C26AF">
      <w:pPr>
        <w:spacing w:after="0" w:line="240" w:lineRule="auto"/>
      </w:pPr>
      <w:r>
        <w:separator/>
      </w:r>
    </w:p>
  </w:endnote>
  <w:endnote w:type="continuationSeparator" w:id="0">
    <w:p w14:paraId="6673C977" w14:textId="77777777" w:rsidR="00E51643" w:rsidRDefault="00E51643" w:rsidP="009C2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D0F6A" w14:textId="77777777" w:rsidR="00E51643" w:rsidRDefault="00E51643" w:rsidP="009C26AF">
      <w:pPr>
        <w:spacing w:after="0" w:line="240" w:lineRule="auto"/>
      </w:pPr>
      <w:r>
        <w:separator/>
      </w:r>
    </w:p>
  </w:footnote>
  <w:footnote w:type="continuationSeparator" w:id="0">
    <w:p w14:paraId="336A3F25" w14:textId="77777777" w:rsidR="00E51643" w:rsidRDefault="00E51643" w:rsidP="009C26AF">
      <w:pPr>
        <w:spacing w:after="0" w:line="240" w:lineRule="auto"/>
      </w:pPr>
      <w:r>
        <w:continuationSeparator/>
      </w:r>
    </w:p>
  </w:footnote>
  <w:footnote w:id="1">
    <w:p w14:paraId="7A6AB83B" w14:textId="377CC88B" w:rsidR="009C26AF" w:rsidRPr="00C35E3F" w:rsidRDefault="009C26AF" w:rsidP="00966FA2">
      <w:pPr>
        <w:pStyle w:val="Notedebasdepage"/>
        <w:jc w:val="both"/>
        <w:rPr>
          <w:rFonts w:ascii="Arial" w:hAnsi="Arial" w:cs="Arial"/>
        </w:rPr>
      </w:pPr>
      <w:r w:rsidRPr="00781882">
        <w:rPr>
          <w:rStyle w:val="Appelnotedebasdep"/>
          <w:rFonts w:ascii="Arial" w:hAnsi="Arial" w:cs="Arial"/>
        </w:rPr>
        <w:footnoteRef/>
      </w:r>
      <w:r w:rsidRPr="00781882">
        <w:rPr>
          <w:rFonts w:ascii="Arial" w:hAnsi="Arial" w:cs="Arial"/>
        </w:rPr>
        <w:t xml:space="preserve"> Avis sur les mineurs français retenus dans les camps syriens, Assemblée</w:t>
      </w:r>
      <w:r w:rsidR="00C35E3F">
        <w:rPr>
          <w:rFonts w:ascii="Arial" w:hAnsi="Arial" w:cs="Arial"/>
        </w:rPr>
        <w:t xml:space="preserve"> plénière du 24 septembre 2019, </w:t>
      </w:r>
      <w:r w:rsidR="00C35E3F" w:rsidRPr="00C35E3F">
        <w:rPr>
          <w:rFonts w:ascii="Arial" w:hAnsi="Arial" w:cs="Arial"/>
        </w:rPr>
        <w:t>JORF n°0237 du 11 octobre 2019.</w:t>
      </w:r>
    </w:p>
  </w:footnote>
  <w:footnote w:id="2">
    <w:p w14:paraId="3621B1BB" w14:textId="6710CFE4" w:rsidR="005A5B40" w:rsidRDefault="005A5B40">
      <w:pPr>
        <w:pStyle w:val="Notedebasdepage"/>
      </w:pPr>
      <w:r w:rsidRPr="00CC3EA9">
        <w:rPr>
          <w:rStyle w:val="Appelnotedebasdep"/>
        </w:rPr>
        <w:footnoteRef/>
      </w:r>
      <w:r w:rsidRPr="00CC3EA9">
        <w:t xml:space="preserve"> </w:t>
      </w:r>
      <w:r w:rsidRPr="00CC3EA9">
        <w:rPr>
          <w:rFonts w:ascii="Arial" w:hAnsi="Arial" w:cs="Arial"/>
        </w:rPr>
        <w:t>Défenseur des droits, Décision n° 2019-129 de recommandations générales, 22 mai 2019.</w:t>
      </w:r>
    </w:p>
  </w:footnote>
  <w:footnote w:id="3">
    <w:p w14:paraId="6B2AA478" w14:textId="6B6E1612" w:rsidR="003826A9" w:rsidRPr="00781882" w:rsidRDefault="003826A9" w:rsidP="00966FA2">
      <w:pPr>
        <w:pStyle w:val="Notedebasdepage"/>
        <w:jc w:val="both"/>
        <w:rPr>
          <w:rFonts w:ascii="Arial" w:hAnsi="Arial" w:cs="Arial"/>
        </w:rPr>
      </w:pPr>
      <w:r w:rsidRPr="00781882">
        <w:rPr>
          <w:rStyle w:val="Appelnotedebasdep"/>
          <w:rFonts w:ascii="Arial" w:hAnsi="Arial" w:cs="Arial"/>
        </w:rPr>
        <w:footnoteRef/>
      </w:r>
      <w:r w:rsidRPr="00781882">
        <w:rPr>
          <w:rFonts w:ascii="Arial" w:hAnsi="Arial" w:cs="Arial"/>
        </w:rPr>
        <w:t xml:space="preserve"> Une présentation de cette mission a fait l’objet d’une conférence de presse le 18 novembre dernier : </w:t>
      </w:r>
      <w:hyperlink r:id="rId1" w:history="1">
        <w:r w:rsidRPr="00781882">
          <w:rPr>
            <w:rStyle w:val="Lienhypertexte"/>
            <w:rFonts w:ascii="Arial" w:hAnsi="Arial" w:cs="Arial"/>
          </w:rPr>
          <w:t>https://www.cncdh.fr/fr/actualite/conference-de-presse-rapatriement-durgence-des-enfants-et-des-femmes-en-syrie</w:t>
        </w:r>
      </w:hyperlink>
      <w:r w:rsidRPr="00781882">
        <w:rPr>
          <w:rFonts w:ascii="Arial" w:hAnsi="Arial" w:cs="Arial"/>
        </w:rPr>
        <w:t xml:space="preserve">. </w:t>
      </w:r>
    </w:p>
  </w:footnote>
  <w:footnote w:id="4">
    <w:p w14:paraId="74D54B54" w14:textId="683DCD08" w:rsidR="00CA6DA4" w:rsidRPr="00781882" w:rsidRDefault="00CA6DA4" w:rsidP="00966FA2">
      <w:pPr>
        <w:pStyle w:val="Notedebasdepage"/>
        <w:jc w:val="both"/>
        <w:rPr>
          <w:rFonts w:ascii="Arial" w:hAnsi="Arial" w:cs="Arial"/>
        </w:rPr>
      </w:pPr>
      <w:r w:rsidRPr="00781882">
        <w:rPr>
          <w:rStyle w:val="Appelnotedebasdep"/>
          <w:rFonts w:ascii="Arial" w:hAnsi="Arial" w:cs="Arial"/>
        </w:rPr>
        <w:footnoteRef/>
      </w:r>
      <w:r w:rsidRPr="00781882">
        <w:rPr>
          <w:rFonts w:ascii="Arial" w:hAnsi="Arial" w:cs="Arial"/>
        </w:rPr>
        <w:t xml:space="preserve"> Comité des droits de l’enfant, Décision adoptée par le Comité au titre du Protocole facultatif à la Convention relative aux droits de l’enfant établissant une procédure de présentation de communications, con</w:t>
      </w:r>
      <w:r w:rsidR="001B12CE" w:rsidRPr="00781882">
        <w:rPr>
          <w:rFonts w:ascii="Arial" w:hAnsi="Arial" w:cs="Arial"/>
        </w:rPr>
        <w:t>cernant les communications n° </w:t>
      </w:r>
      <w:r w:rsidRPr="00781882">
        <w:rPr>
          <w:rFonts w:ascii="Arial" w:hAnsi="Arial" w:cs="Arial"/>
        </w:rPr>
        <w:t>79/2019 et n° 109/2019, 2 novembre 2020.</w:t>
      </w:r>
    </w:p>
  </w:footnote>
  <w:footnote w:id="5">
    <w:p w14:paraId="08AAE8F7" w14:textId="7A82AE72" w:rsidR="007855F1" w:rsidRPr="00781882" w:rsidRDefault="007855F1" w:rsidP="00966FA2">
      <w:pPr>
        <w:spacing w:after="0" w:line="240" w:lineRule="auto"/>
        <w:jc w:val="both"/>
        <w:rPr>
          <w:rFonts w:ascii="Arial" w:hAnsi="Arial" w:cs="Arial"/>
          <w:sz w:val="20"/>
          <w:szCs w:val="20"/>
        </w:rPr>
      </w:pPr>
      <w:r w:rsidRPr="00781882">
        <w:rPr>
          <w:rStyle w:val="Appelnotedebasdep"/>
          <w:rFonts w:ascii="Arial" w:hAnsi="Arial" w:cs="Arial"/>
          <w:sz w:val="20"/>
          <w:szCs w:val="20"/>
        </w:rPr>
        <w:footnoteRef/>
      </w:r>
      <w:r w:rsidRPr="00781882">
        <w:rPr>
          <w:rFonts w:ascii="Arial" w:hAnsi="Arial" w:cs="Arial"/>
          <w:sz w:val="20"/>
          <w:szCs w:val="20"/>
        </w:rPr>
        <w:t xml:space="preserve"> De son côté, la Cour européenne des droits de l’homme, également saisie par plusieurs familles, ne s’est pas encore</w:t>
      </w:r>
      <w:r w:rsidR="001B12CE" w:rsidRPr="00781882">
        <w:rPr>
          <w:rFonts w:ascii="Arial" w:hAnsi="Arial" w:cs="Arial"/>
          <w:sz w:val="20"/>
          <w:szCs w:val="20"/>
        </w:rPr>
        <w:t xml:space="preserve"> prononcée sur cette question : après l’audience du 29 septembre dernier, l’affaire a été mise en délibéré.</w:t>
      </w:r>
    </w:p>
  </w:footnote>
  <w:footnote w:id="6">
    <w:p w14:paraId="1FB8073A" w14:textId="2E993666" w:rsidR="005802BB" w:rsidRPr="00781882" w:rsidRDefault="005802BB" w:rsidP="00966FA2">
      <w:pPr>
        <w:pStyle w:val="Notedebasdepage"/>
        <w:jc w:val="both"/>
        <w:rPr>
          <w:rFonts w:ascii="Arial" w:hAnsi="Arial" w:cs="Arial"/>
        </w:rPr>
      </w:pPr>
      <w:r w:rsidRPr="00781882">
        <w:rPr>
          <w:rStyle w:val="Appelnotedebasdep"/>
          <w:rFonts w:ascii="Arial" w:hAnsi="Arial" w:cs="Arial"/>
        </w:rPr>
        <w:footnoteRef/>
      </w:r>
      <w:r w:rsidRPr="00781882">
        <w:rPr>
          <w:rFonts w:ascii="Arial" w:hAnsi="Arial" w:cs="Arial"/>
        </w:rPr>
        <w:t xml:space="preserve"> </w:t>
      </w:r>
      <w:r w:rsidR="001B12CE" w:rsidRPr="00781882">
        <w:rPr>
          <w:rFonts w:ascii="Arial" w:hAnsi="Arial" w:cs="Arial"/>
        </w:rPr>
        <w:t xml:space="preserve">Voir not. : </w:t>
      </w:r>
      <w:r w:rsidRPr="00781882">
        <w:rPr>
          <w:rFonts w:ascii="Arial" w:hAnsi="Arial" w:cs="Arial"/>
        </w:rPr>
        <w:t xml:space="preserve">Finlande : </w:t>
      </w:r>
      <w:hyperlink r:id="rId2" w:history="1">
        <w:r w:rsidRPr="00781882">
          <w:rPr>
            <w:rStyle w:val="Lienhypertexte"/>
            <w:rFonts w:ascii="Arial" w:hAnsi="Arial" w:cs="Arial"/>
          </w:rPr>
          <w:t>https://www.lemonde.fr/international/article/2021/03/20/rapatriement-depuis-la-syrie-pour-la-finlande-les-droits-des-enfants-passent-en-priorite_6073853_3210.html</w:t>
        </w:r>
      </w:hyperlink>
    </w:p>
    <w:p w14:paraId="71F9F816" w14:textId="77777777" w:rsidR="005802BB" w:rsidRPr="00781882" w:rsidRDefault="005802BB" w:rsidP="00966FA2">
      <w:pPr>
        <w:pStyle w:val="Notedebasdepage"/>
        <w:jc w:val="both"/>
        <w:rPr>
          <w:rFonts w:ascii="Arial" w:hAnsi="Arial" w:cs="Arial"/>
        </w:rPr>
      </w:pPr>
      <w:r w:rsidRPr="00781882">
        <w:rPr>
          <w:rFonts w:ascii="Arial" w:hAnsi="Arial" w:cs="Arial"/>
        </w:rPr>
        <w:t xml:space="preserve">Belgique : </w:t>
      </w:r>
      <w:hyperlink r:id="rId3" w:history="1">
        <w:r w:rsidRPr="00781882">
          <w:rPr>
            <w:rStyle w:val="Lienhypertexte"/>
            <w:rFonts w:ascii="Arial" w:hAnsi="Arial" w:cs="Arial"/>
          </w:rPr>
          <w:t>https://www.vrt.be/vrtnws/fr/2021/07/22/rapatriement-des-belges-de-syrie-cetait-plus-sur-pour-notre-p/</w:t>
        </w:r>
      </w:hyperlink>
      <w:r w:rsidRPr="00781882">
        <w:rPr>
          <w:rFonts w:ascii="Arial" w:hAnsi="Arial" w:cs="Arial"/>
        </w:rPr>
        <w:t xml:space="preserve"> </w:t>
      </w:r>
    </w:p>
    <w:p w14:paraId="1DAF50CA" w14:textId="77777777" w:rsidR="005802BB" w:rsidRPr="00781882" w:rsidRDefault="005802BB" w:rsidP="00966FA2">
      <w:pPr>
        <w:pStyle w:val="Notedebasdepage"/>
        <w:jc w:val="both"/>
        <w:rPr>
          <w:rFonts w:ascii="Arial" w:hAnsi="Arial" w:cs="Arial"/>
        </w:rPr>
      </w:pPr>
    </w:p>
  </w:footnote>
  <w:footnote w:id="7">
    <w:p w14:paraId="436DD27C" w14:textId="502D96C3" w:rsidR="000969BB" w:rsidRPr="00781882" w:rsidRDefault="000969BB" w:rsidP="00966FA2">
      <w:pPr>
        <w:pStyle w:val="Notedebasdepage"/>
        <w:jc w:val="both"/>
        <w:rPr>
          <w:rFonts w:ascii="Arial" w:hAnsi="Arial" w:cs="Arial"/>
        </w:rPr>
      </w:pPr>
      <w:r w:rsidRPr="00781882">
        <w:rPr>
          <w:rStyle w:val="Appelnotedebasdep"/>
          <w:rFonts w:ascii="Arial" w:hAnsi="Arial" w:cs="Arial"/>
        </w:rPr>
        <w:footnoteRef/>
      </w:r>
      <w:r w:rsidRPr="00781882">
        <w:rPr>
          <w:rFonts w:ascii="Arial" w:hAnsi="Arial" w:cs="Arial"/>
        </w:rPr>
        <w:t xml:space="preserve"> Convention relative aux droits de l’enfant, article 3, §1 : « </w:t>
      </w:r>
      <w:r w:rsidRPr="00781882">
        <w:rPr>
          <w:rFonts w:ascii="Arial" w:hAnsi="Arial" w:cs="Arial"/>
          <w:i/>
        </w:rPr>
        <w:t>Dans toutes les décisions qui concernent les enfants, qu'elles soient le fait des institutions publiques ou privées de protection sociale, des tribunaux, des autorités administratives ou des organes législatifs, l'intérêt supérieur de l'enfant doit être une considération primordiale</w:t>
      </w:r>
      <w:r w:rsidRPr="00781882">
        <w:rPr>
          <w:rFonts w:ascii="Arial" w:hAnsi="Arial" w:cs="Arial"/>
        </w:rPr>
        <w:t xml:space="preserve"> ». </w:t>
      </w:r>
      <w:r w:rsidR="00781882" w:rsidRPr="00781882">
        <w:rPr>
          <w:rFonts w:ascii="Arial" w:hAnsi="Arial" w:cs="Arial"/>
        </w:rPr>
        <w:t>Au niveau national, e</w:t>
      </w:r>
      <w:r w:rsidRPr="00781882">
        <w:rPr>
          <w:rFonts w:ascii="Arial" w:hAnsi="Arial" w:cs="Arial"/>
        </w:rPr>
        <w:t xml:space="preserve">n 2019, en se fondant sur les alinéas 10 et 11 du Préambule de la Constitution de 1946, le Conseil constitutionnel </w:t>
      </w:r>
      <w:r w:rsidR="00781882" w:rsidRPr="00781882">
        <w:rPr>
          <w:rFonts w:ascii="Arial" w:hAnsi="Arial" w:cs="Arial"/>
        </w:rPr>
        <w:t>a reconnu l’existence d</w:t>
      </w:r>
      <w:proofErr w:type="gramStart"/>
      <w:r w:rsidR="00781882" w:rsidRPr="00781882">
        <w:rPr>
          <w:rFonts w:ascii="Arial" w:hAnsi="Arial" w:cs="Arial"/>
        </w:rPr>
        <w:t>’«</w:t>
      </w:r>
      <w:proofErr w:type="gramEnd"/>
      <w:r w:rsidR="00781882" w:rsidRPr="00781882">
        <w:rPr>
          <w:rFonts w:ascii="Arial" w:hAnsi="Arial" w:cs="Arial"/>
        </w:rPr>
        <w:t> </w:t>
      </w:r>
      <w:r w:rsidR="00781882" w:rsidRPr="00781882">
        <w:rPr>
          <w:rFonts w:ascii="Arial" w:hAnsi="Arial" w:cs="Arial"/>
          <w:i/>
        </w:rPr>
        <w:t>une exigence de protection de l'intérêt supérieur de l'enfant</w:t>
      </w:r>
      <w:r w:rsidR="00781882" w:rsidRPr="00781882">
        <w:rPr>
          <w:rFonts w:ascii="Arial" w:hAnsi="Arial" w:cs="Arial"/>
        </w:rPr>
        <w:t> » : CC, Décision n° 2018-768 QPC du 21 mars 2019, § 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C7D2F" w14:textId="7A27E048" w:rsidR="00015F0F" w:rsidRDefault="00015F0F" w:rsidP="00015F0F">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65395"/>
    <w:multiLevelType w:val="hybridMultilevel"/>
    <w:tmpl w:val="4A808A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45F0B5C"/>
    <w:multiLevelType w:val="hybridMultilevel"/>
    <w:tmpl w:val="057845D6"/>
    <w:lvl w:ilvl="0" w:tplc="C72A4D8A">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C70A98"/>
    <w:multiLevelType w:val="hybridMultilevel"/>
    <w:tmpl w:val="53D448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E06466"/>
    <w:multiLevelType w:val="hybridMultilevel"/>
    <w:tmpl w:val="AF76BA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EEE4E48"/>
    <w:multiLevelType w:val="hybridMultilevel"/>
    <w:tmpl w:val="051A1722"/>
    <w:lvl w:ilvl="0" w:tplc="CFEAEC34">
      <w:start w:val="13"/>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503F4F35"/>
    <w:multiLevelType w:val="hybridMultilevel"/>
    <w:tmpl w:val="E9A279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6246820"/>
    <w:multiLevelType w:val="hybridMultilevel"/>
    <w:tmpl w:val="4A808A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56114F7"/>
    <w:multiLevelType w:val="hybridMultilevel"/>
    <w:tmpl w:val="1722C2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3"/>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AF"/>
    <w:rsid w:val="00015F0F"/>
    <w:rsid w:val="00023780"/>
    <w:rsid w:val="00043C65"/>
    <w:rsid w:val="00044C0A"/>
    <w:rsid w:val="00052176"/>
    <w:rsid w:val="000969BB"/>
    <w:rsid w:val="000D5683"/>
    <w:rsid w:val="000E7580"/>
    <w:rsid w:val="000F3AF9"/>
    <w:rsid w:val="00166BCD"/>
    <w:rsid w:val="0017482B"/>
    <w:rsid w:val="0018226F"/>
    <w:rsid w:val="001855BE"/>
    <w:rsid w:val="001B12CE"/>
    <w:rsid w:val="001B13C6"/>
    <w:rsid w:val="001B1DEB"/>
    <w:rsid w:val="001E41A9"/>
    <w:rsid w:val="001F54EA"/>
    <w:rsid w:val="0022287A"/>
    <w:rsid w:val="00247195"/>
    <w:rsid w:val="00272757"/>
    <w:rsid w:val="00282822"/>
    <w:rsid w:val="00285233"/>
    <w:rsid w:val="00311B64"/>
    <w:rsid w:val="00327943"/>
    <w:rsid w:val="003367FB"/>
    <w:rsid w:val="003435F6"/>
    <w:rsid w:val="0035175F"/>
    <w:rsid w:val="00363C20"/>
    <w:rsid w:val="003826A9"/>
    <w:rsid w:val="003854A0"/>
    <w:rsid w:val="003B1C1C"/>
    <w:rsid w:val="003B2C4E"/>
    <w:rsid w:val="003C066E"/>
    <w:rsid w:val="00401BFF"/>
    <w:rsid w:val="004060FC"/>
    <w:rsid w:val="00431460"/>
    <w:rsid w:val="004504E0"/>
    <w:rsid w:val="00477D83"/>
    <w:rsid w:val="00487BFF"/>
    <w:rsid w:val="004B5D06"/>
    <w:rsid w:val="00535C12"/>
    <w:rsid w:val="00575ACA"/>
    <w:rsid w:val="005802BB"/>
    <w:rsid w:val="005A5B40"/>
    <w:rsid w:val="005B07CE"/>
    <w:rsid w:val="005B7D73"/>
    <w:rsid w:val="0060751A"/>
    <w:rsid w:val="00624D5E"/>
    <w:rsid w:val="0063556A"/>
    <w:rsid w:val="00650C1A"/>
    <w:rsid w:val="0066521C"/>
    <w:rsid w:val="00667A15"/>
    <w:rsid w:val="006A3804"/>
    <w:rsid w:val="006A494A"/>
    <w:rsid w:val="006A7B91"/>
    <w:rsid w:val="006C5986"/>
    <w:rsid w:val="0071698F"/>
    <w:rsid w:val="00720A75"/>
    <w:rsid w:val="0075455E"/>
    <w:rsid w:val="0076240D"/>
    <w:rsid w:val="00781882"/>
    <w:rsid w:val="007855F1"/>
    <w:rsid w:val="007D1E4F"/>
    <w:rsid w:val="00811544"/>
    <w:rsid w:val="008126BF"/>
    <w:rsid w:val="00850807"/>
    <w:rsid w:val="00866DAE"/>
    <w:rsid w:val="00903BF3"/>
    <w:rsid w:val="00966FA2"/>
    <w:rsid w:val="00971638"/>
    <w:rsid w:val="00982740"/>
    <w:rsid w:val="009A0CD5"/>
    <w:rsid w:val="009C26AF"/>
    <w:rsid w:val="009F7C88"/>
    <w:rsid w:val="00A41EBC"/>
    <w:rsid w:val="00AA0589"/>
    <w:rsid w:val="00AA1237"/>
    <w:rsid w:val="00AB2E5A"/>
    <w:rsid w:val="00AB4A0B"/>
    <w:rsid w:val="00AD6674"/>
    <w:rsid w:val="00B00162"/>
    <w:rsid w:val="00B11203"/>
    <w:rsid w:val="00B37807"/>
    <w:rsid w:val="00B543BD"/>
    <w:rsid w:val="00BA10AC"/>
    <w:rsid w:val="00BC7EAE"/>
    <w:rsid w:val="00C05FD3"/>
    <w:rsid w:val="00C10023"/>
    <w:rsid w:val="00C35E3F"/>
    <w:rsid w:val="00C60BDE"/>
    <w:rsid w:val="00C62007"/>
    <w:rsid w:val="00C920F0"/>
    <w:rsid w:val="00CA6DA4"/>
    <w:rsid w:val="00CB22CB"/>
    <w:rsid w:val="00CB33D8"/>
    <w:rsid w:val="00CC0841"/>
    <w:rsid w:val="00CC3EA9"/>
    <w:rsid w:val="00CF1168"/>
    <w:rsid w:val="00D317FA"/>
    <w:rsid w:val="00D34F71"/>
    <w:rsid w:val="00DB48CC"/>
    <w:rsid w:val="00DB6817"/>
    <w:rsid w:val="00DC209C"/>
    <w:rsid w:val="00DF1A3C"/>
    <w:rsid w:val="00E225C6"/>
    <w:rsid w:val="00E51643"/>
    <w:rsid w:val="00E6111E"/>
    <w:rsid w:val="00E6626C"/>
    <w:rsid w:val="00EA2D65"/>
    <w:rsid w:val="00EA7ACA"/>
    <w:rsid w:val="00F326A7"/>
    <w:rsid w:val="00F4323F"/>
    <w:rsid w:val="00F70E2B"/>
    <w:rsid w:val="00FE307F"/>
    <w:rsid w:val="00FE6F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F89D9"/>
  <w15:chartTrackingRefBased/>
  <w15:docId w15:val="{3057D1D6-DC33-4B9F-BA5C-497ABAB2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6AF"/>
  </w:style>
  <w:style w:type="paragraph" w:styleId="Titre1">
    <w:name w:val="heading 1"/>
    <w:basedOn w:val="Normal"/>
    <w:next w:val="Normal"/>
    <w:link w:val="Titre1Car"/>
    <w:uiPriority w:val="9"/>
    <w:qFormat/>
    <w:rsid w:val="009C26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C26AF"/>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sid w:val="009C26AF"/>
    <w:rPr>
      <w:color w:val="0000FF" w:themeColor="hyperlink"/>
      <w:u w:val="single"/>
    </w:rPr>
  </w:style>
  <w:style w:type="paragraph" w:styleId="Paragraphedeliste">
    <w:name w:val="List Paragraph"/>
    <w:basedOn w:val="Normal"/>
    <w:uiPriority w:val="34"/>
    <w:qFormat/>
    <w:rsid w:val="009C26AF"/>
    <w:pPr>
      <w:spacing w:after="160" w:line="259" w:lineRule="auto"/>
      <w:ind w:left="720"/>
      <w:contextualSpacing/>
    </w:pPr>
  </w:style>
  <w:style w:type="paragraph" w:styleId="Notedebasdepage">
    <w:name w:val="footnote text"/>
    <w:basedOn w:val="Normal"/>
    <w:link w:val="NotedebasdepageCar"/>
    <w:uiPriority w:val="99"/>
    <w:semiHidden/>
    <w:unhideWhenUsed/>
    <w:rsid w:val="009C26A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C26AF"/>
    <w:rPr>
      <w:sz w:val="20"/>
      <w:szCs w:val="20"/>
    </w:rPr>
  </w:style>
  <w:style w:type="character" w:styleId="Appelnotedebasdep">
    <w:name w:val="footnote reference"/>
    <w:basedOn w:val="Policepardfaut"/>
    <w:uiPriority w:val="99"/>
    <w:semiHidden/>
    <w:unhideWhenUsed/>
    <w:rsid w:val="009C26AF"/>
    <w:rPr>
      <w:vertAlign w:val="superscript"/>
    </w:rPr>
  </w:style>
  <w:style w:type="character" w:styleId="Accentuation">
    <w:name w:val="Emphasis"/>
    <w:basedOn w:val="Policepardfaut"/>
    <w:uiPriority w:val="20"/>
    <w:qFormat/>
    <w:rsid w:val="009C26AF"/>
    <w:rPr>
      <w:i/>
      <w:iCs/>
    </w:rPr>
  </w:style>
  <w:style w:type="character" w:customStyle="1" w:styleId="st">
    <w:name w:val="st"/>
    <w:basedOn w:val="Policepardfaut"/>
    <w:rsid w:val="009C26AF"/>
  </w:style>
  <w:style w:type="character" w:styleId="Marquedecommentaire">
    <w:name w:val="annotation reference"/>
    <w:basedOn w:val="Policepardfaut"/>
    <w:uiPriority w:val="99"/>
    <w:semiHidden/>
    <w:unhideWhenUsed/>
    <w:rsid w:val="00866DAE"/>
    <w:rPr>
      <w:sz w:val="16"/>
      <w:szCs w:val="16"/>
    </w:rPr>
  </w:style>
  <w:style w:type="paragraph" w:styleId="Commentaire">
    <w:name w:val="annotation text"/>
    <w:basedOn w:val="Normal"/>
    <w:link w:val="CommentaireCar"/>
    <w:uiPriority w:val="99"/>
    <w:semiHidden/>
    <w:unhideWhenUsed/>
    <w:rsid w:val="00866DAE"/>
    <w:pPr>
      <w:spacing w:line="240" w:lineRule="auto"/>
    </w:pPr>
    <w:rPr>
      <w:sz w:val="20"/>
      <w:szCs w:val="20"/>
    </w:rPr>
  </w:style>
  <w:style w:type="character" w:customStyle="1" w:styleId="CommentaireCar">
    <w:name w:val="Commentaire Car"/>
    <w:basedOn w:val="Policepardfaut"/>
    <w:link w:val="Commentaire"/>
    <w:uiPriority w:val="99"/>
    <w:semiHidden/>
    <w:rsid w:val="00866DAE"/>
    <w:rPr>
      <w:sz w:val="20"/>
      <w:szCs w:val="20"/>
    </w:rPr>
  </w:style>
  <w:style w:type="paragraph" w:styleId="Objetducommentaire">
    <w:name w:val="annotation subject"/>
    <w:basedOn w:val="Commentaire"/>
    <w:next w:val="Commentaire"/>
    <w:link w:val="ObjetducommentaireCar"/>
    <w:uiPriority w:val="99"/>
    <w:semiHidden/>
    <w:unhideWhenUsed/>
    <w:rsid w:val="00866DAE"/>
    <w:rPr>
      <w:b/>
      <w:bCs/>
    </w:rPr>
  </w:style>
  <w:style w:type="character" w:customStyle="1" w:styleId="ObjetducommentaireCar">
    <w:name w:val="Objet du commentaire Car"/>
    <w:basedOn w:val="CommentaireCar"/>
    <w:link w:val="Objetducommentaire"/>
    <w:uiPriority w:val="99"/>
    <w:semiHidden/>
    <w:rsid w:val="00866DAE"/>
    <w:rPr>
      <w:b/>
      <w:bCs/>
      <w:sz w:val="20"/>
      <w:szCs w:val="20"/>
    </w:rPr>
  </w:style>
  <w:style w:type="paragraph" w:styleId="Textedebulles">
    <w:name w:val="Balloon Text"/>
    <w:basedOn w:val="Normal"/>
    <w:link w:val="TextedebullesCar"/>
    <w:uiPriority w:val="99"/>
    <w:semiHidden/>
    <w:unhideWhenUsed/>
    <w:rsid w:val="00866DA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6DAE"/>
    <w:rPr>
      <w:rFonts w:ascii="Segoe UI" w:hAnsi="Segoe UI" w:cs="Segoe UI"/>
      <w:sz w:val="18"/>
      <w:szCs w:val="18"/>
    </w:rPr>
  </w:style>
  <w:style w:type="paragraph" w:styleId="Rvision">
    <w:name w:val="Revision"/>
    <w:hidden/>
    <w:uiPriority w:val="99"/>
    <w:semiHidden/>
    <w:rsid w:val="001F54EA"/>
    <w:pPr>
      <w:spacing w:after="0" w:line="240" w:lineRule="auto"/>
    </w:pPr>
  </w:style>
  <w:style w:type="paragraph" w:styleId="En-tte">
    <w:name w:val="header"/>
    <w:basedOn w:val="Normal"/>
    <w:link w:val="En-tteCar"/>
    <w:uiPriority w:val="99"/>
    <w:unhideWhenUsed/>
    <w:rsid w:val="00015F0F"/>
    <w:pPr>
      <w:tabs>
        <w:tab w:val="center" w:pos="4536"/>
        <w:tab w:val="right" w:pos="9072"/>
      </w:tabs>
      <w:spacing w:after="0" w:line="240" w:lineRule="auto"/>
    </w:pPr>
  </w:style>
  <w:style w:type="character" w:customStyle="1" w:styleId="En-tteCar">
    <w:name w:val="En-tête Car"/>
    <w:basedOn w:val="Policepardfaut"/>
    <w:link w:val="En-tte"/>
    <w:uiPriority w:val="99"/>
    <w:rsid w:val="00015F0F"/>
  </w:style>
  <w:style w:type="paragraph" w:styleId="Pieddepage">
    <w:name w:val="footer"/>
    <w:basedOn w:val="Normal"/>
    <w:link w:val="PieddepageCar"/>
    <w:uiPriority w:val="99"/>
    <w:unhideWhenUsed/>
    <w:rsid w:val="00015F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5F0F"/>
  </w:style>
  <w:style w:type="character" w:styleId="Lienhypertextesuivivisit">
    <w:name w:val="FollowedHyperlink"/>
    <w:basedOn w:val="Policepardfaut"/>
    <w:uiPriority w:val="99"/>
    <w:semiHidden/>
    <w:unhideWhenUsed/>
    <w:rsid w:val="00327943"/>
    <w:rPr>
      <w:color w:val="800080" w:themeColor="followedHyperlink"/>
      <w:u w:val="single"/>
    </w:rPr>
  </w:style>
  <w:style w:type="paragraph" w:styleId="NormalWeb">
    <w:name w:val="Normal (Web)"/>
    <w:basedOn w:val="Normal"/>
    <w:uiPriority w:val="99"/>
    <w:unhideWhenUsed/>
    <w:rsid w:val="0032794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432092">
      <w:bodyDiv w:val="1"/>
      <w:marLeft w:val="0"/>
      <w:marRight w:val="0"/>
      <w:marTop w:val="0"/>
      <w:marBottom w:val="0"/>
      <w:divBdr>
        <w:top w:val="none" w:sz="0" w:space="0" w:color="auto"/>
        <w:left w:val="none" w:sz="0" w:space="0" w:color="auto"/>
        <w:bottom w:val="none" w:sz="0" w:space="0" w:color="auto"/>
        <w:right w:val="none" w:sz="0" w:space="0" w:color="auto"/>
      </w:divBdr>
    </w:div>
    <w:div w:id="1443651689">
      <w:bodyDiv w:val="1"/>
      <w:marLeft w:val="0"/>
      <w:marRight w:val="0"/>
      <w:marTop w:val="0"/>
      <w:marBottom w:val="0"/>
      <w:divBdr>
        <w:top w:val="none" w:sz="0" w:space="0" w:color="auto"/>
        <w:left w:val="none" w:sz="0" w:space="0" w:color="auto"/>
        <w:bottom w:val="none" w:sz="0" w:space="0" w:color="auto"/>
        <w:right w:val="none" w:sz="0" w:space="0" w:color="auto"/>
      </w:divBdr>
      <w:divsChild>
        <w:div w:id="341132005">
          <w:marLeft w:val="0"/>
          <w:marRight w:val="0"/>
          <w:marTop w:val="0"/>
          <w:marBottom w:val="0"/>
          <w:divBdr>
            <w:top w:val="none" w:sz="0" w:space="0" w:color="auto"/>
            <w:left w:val="none" w:sz="0" w:space="0" w:color="auto"/>
            <w:bottom w:val="none" w:sz="0" w:space="0" w:color="auto"/>
            <w:right w:val="none" w:sz="0" w:space="0" w:color="auto"/>
          </w:divBdr>
          <w:divsChild>
            <w:div w:id="1875803262">
              <w:marLeft w:val="0"/>
              <w:marRight w:val="0"/>
              <w:marTop w:val="0"/>
              <w:marBottom w:val="0"/>
              <w:divBdr>
                <w:top w:val="none" w:sz="0" w:space="0" w:color="auto"/>
                <w:left w:val="none" w:sz="0" w:space="0" w:color="auto"/>
                <w:bottom w:val="none" w:sz="0" w:space="0" w:color="auto"/>
                <w:right w:val="none" w:sz="0" w:space="0" w:color="auto"/>
              </w:divBdr>
              <w:divsChild>
                <w:div w:id="16432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8118">
      <w:bodyDiv w:val="1"/>
      <w:marLeft w:val="0"/>
      <w:marRight w:val="0"/>
      <w:marTop w:val="0"/>
      <w:marBottom w:val="0"/>
      <w:divBdr>
        <w:top w:val="none" w:sz="0" w:space="0" w:color="auto"/>
        <w:left w:val="none" w:sz="0" w:space="0" w:color="auto"/>
        <w:bottom w:val="none" w:sz="0" w:space="0" w:color="auto"/>
        <w:right w:val="none" w:sz="0" w:space="0" w:color="auto"/>
      </w:divBdr>
      <w:divsChild>
        <w:div w:id="846990133">
          <w:marLeft w:val="0"/>
          <w:marRight w:val="0"/>
          <w:marTop w:val="0"/>
          <w:marBottom w:val="0"/>
          <w:divBdr>
            <w:top w:val="none" w:sz="0" w:space="0" w:color="auto"/>
            <w:left w:val="none" w:sz="0" w:space="0" w:color="auto"/>
            <w:bottom w:val="none" w:sz="0" w:space="0" w:color="auto"/>
            <w:right w:val="none" w:sz="0" w:space="0" w:color="auto"/>
          </w:divBdr>
          <w:divsChild>
            <w:div w:id="215508880">
              <w:marLeft w:val="0"/>
              <w:marRight w:val="0"/>
              <w:marTop w:val="0"/>
              <w:marBottom w:val="0"/>
              <w:divBdr>
                <w:top w:val="none" w:sz="0" w:space="0" w:color="auto"/>
                <w:left w:val="none" w:sz="0" w:space="0" w:color="auto"/>
                <w:bottom w:val="none" w:sz="0" w:space="0" w:color="auto"/>
                <w:right w:val="none" w:sz="0" w:space="0" w:color="auto"/>
              </w:divBdr>
              <w:divsChild>
                <w:div w:id="16948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vrt.be/vrtnws/fr/2021/07/22/rapatriement-des-belges-de-syrie-cetait-plus-sur-pour-notre-p/" TargetMode="External"/><Relationship Id="rId2" Type="http://schemas.openxmlformats.org/officeDocument/2006/relationships/hyperlink" Target="https://www.lemonde.fr/international/article/2021/03/20/rapatriement-depuis-la-syrie-pour-la-finlande-les-droits-des-enfants-passent-en-priorite_6073853_3210.html" TargetMode="External"/><Relationship Id="rId1" Type="http://schemas.openxmlformats.org/officeDocument/2006/relationships/hyperlink" Target="https://www.cncdh.fr/fr/actualite/conference-de-presse-rapatriement-durgence-des-enfants-et-des-femmes-en-syr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1750</Words>
  <Characters>9631</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CNCDH</dc:creator>
  <cp:keywords/>
  <dc:description/>
  <cp:lastModifiedBy>DUMORTIER Thomas</cp:lastModifiedBy>
  <cp:revision>5</cp:revision>
  <dcterms:created xsi:type="dcterms:W3CDTF">2021-12-16T17:43:00Z</dcterms:created>
  <dcterms:modified xsi:type="dcterms:W3CDTF">2021-12-17T09:44:00Z</dcterms:modified>
</cp:coreProperties>
</file>